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29" w:rsidRPr="00F6180E" w:rsidRDefault="00C37029" w:rsidP="00C3702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(БГТУ «ВОЕНМЕХ» им. Д.Ф. Устинова)</w:t>
      </w:r>
    </w:p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</w:p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</w:p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</w:p>
    <w:tbl>
      <w:tblPr>
        <w:tblW w:w="9958" w:type="dxa"/>
        <w:tblLayout w:type="fixed"/>
        <w:tblLook w:val="04A0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C37029" w:rsidTr="00B37B31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C37029" w:rsidRDefault="00C37029" w:rsidP="00B37B31">
            <w:pPr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C37029" w:rsidTr="00B37B31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C37029" w:rsidRPr="000536EA" w:rsidRDefault="00C37029" w:rsidP="00B37B31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029" w:rsidRDefault="00C37029" w:rsidP="00B37B31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О</w:t>
            </w:r>
          </w:p>
        </w:tc>
        <w:tc>
          <w:tcPr>
            <w:tcW w:w="1867" w:type="dxa"/>
            <w:vAlign w:val="center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C37029" w:rsidRDefault="00C37029" w:rsidP="00B37B31">
            <w:pPr>
              <w:spacing w:before="0"/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О</w:t>
            </w:r>
            <w:proofErr w:type="gramStart"/>
            <w:r>
              <w:rPr>
                <w:spacing w:val="-10"/>
              </w:rPr>
              <w:t>1</w:t>
            </w:r>
            <w:proofErr w:type="gramEnd"/>
          </w:p>
        </w:tc>
      </w:tr>
      <w:tr w:rsidR="00C37029" w:rsidTr="00B37B31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C37029" w:rsidRPr="000536EA" w:rsidRDefault="00C37029" w:rsidP="00B37B31">
            <w:pPr>
              <w:spacing w:before="0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029" w:rsidRPr="00565EE4" w:rsidRDefault="00C37029" w:rsidP="00B37B31">
            <w:pPr>
              <w:spacing w:before="0"/>
              <w:ind w:right="-108"/>
              <w:jc w:val="center"/>
              <w:rPr>
                <w:sz w:val="16"/>
                <w:szCs w:val="16"/>
              </w:rPr>
            </w:pPr>
            <w:r w:rsidRPr="00565EE4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C37029" w:rsidRDefault="00C37029" w:rsidP="00B37B31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 кафедры</w:t>
            </w:r>
          </w:p>
        </w:tc>
      </w:tr>
      <w:tr w:rsidR="00C37029" w:rsidTr="00B37B31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C37029" w:rsidRPr="000536EA" w:rsidRDefault="00C37029" w:rsidP="00B37B31">
            <w:pPr>
              <w:spacing w:before="0"/>
              <w:rPr>
                <w:spacing w:val="-10"/>
                <w:szCs w:val="16"/>
              </w:rPr>
            </w:pPr>
            <w:r w:rsidRPr="008E2B62"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029" w:rsidRDefault="00C37029" w:rsidP="00B37B31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О</w:t>
            </w:r>
            <w:proofErr w:type="gramStart"/>
            <w:r>
              <w:rPr>
                <w:spacing w:val="-10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Иванов Н.И.</w:t>
            </w:r>
          </w:p>
        </w:tc>
        <w:tc>
          <w:tcPr>
            <w:tcW w:w="283" w:type="dxa"/>
            <w:gridSpan w:val="4"/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</w:p>
        </w:tc>
      </w:tr>
      <w:tr w:rsidR="00C37029" w:rsidTr="00B37B31">
        <w:tc>
          <w:tcPr>
            <w:tcW w:w="2225" w:type="dxa"/>
            <w:vAlign w:val="bottom"/>
          </w:tcPr>
          <w:p w:rsidR="00C37029" w:rsidRPr="000536EA" w:rsidRDefault="00C37029" w:rsidP="00B37B31">
            <w:pPr>
              <w:spacing w:before="0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029" w:rsidRPr="00565EE4" w:rsidRDefault="00C37029" w:rsidP="00B37B31">
            <w:pPr>
              <w:spacing w:before="0"/>
              <w:ind w:right="-108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37029" w:rsidRPr="00565EE4" w:rsidRDefault="00C37029" w:rsidP="00B37B31">
            <w:pPr>
              <w:spacing w:before="0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C37029" w:rsidRPr="00565EE4" w:rsidRDefault="00C37029" w:rsidP="00B37B31">
            <w:pPr>
              <w:spacing w:before="0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подпись</w:t>
            </w:r>
          </w:p>
        </w:tc>
      </w:tr>
      <w:tr w:rsidR="00C37029" w:rsidTr="00B37B31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C37029" w:rsidRPr="000536EA" w:rsidRDefault="00C37029" w:rsidP="00B37B31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029" w:rsidRDefault="00C37029" w:rsidP="00B37B31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О1М31</w:t>
            </w:r>
          </w:p>
        </w:tc>
        <w:tc>
          <w:tcPr>
            <w:tcW w:w="1867" w:type="dxa"/>
            <w:vAlign w:val="center"/>
            <w:hideMark/>
          </w:tcPr>
          <w:p w:rsidR="00C37029" w:rsidRDefault="00C37029" w:rsidP="00B37B31">
            <w:pPr>
              <w:spacing w:before="0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C37029" w:rsidRDefault="00C37029" w:rsidP="00B37B31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2019 г.</w:t>
            </w:r>
          </w:p>
        </w:tc>
      </w:tr>
      <w:tr w:rsidR="00C37029" w:rsidTr="00B37B31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C37029" w:rsidRDefault="00C37029" w:rsidP="00B37B31">
            <w:pPr>
              <w:spacing w:before="0"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C37029" w:rsidRPr="00565EE4" w:rsidRDefault="00C37029" w:rsidP="00B37B31">
            <w:pPr>
              <w:spacing w:before="0" w:line="276" w:lineRule="auto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C37029" w:rsidRDefault="00C37029" w:rsidP="00B37B31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C37029" w:rsidRDefault="00C37029" w:rsidP="00B37B31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C37029" w:rsidRDefault="00C37029" w:rsidP="00B37B31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C37029" w:rsidRDefault="00C37029" w:rsidP="00B37B31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C37029" w:rsidRDefault="00C37029" w:rsidP="00C37029">
      <w:pPr>
        <w:spacing w:before="0"/>
        <w:jc w:val="center"/>
        <w:rPr>
          <w:b/>
          <w:sz w:val="22"/>
          <w:szCs w:val="20"/>
        </w:rPr>
      </w:pPr>
    </w:p>
    <w:p w:rsidR="00C37029" w:rsidRDefault="00C37029" w:rsidP="00C37029">
      <w:pPr>
        <w:spacing w:before="0"/>
      </w:pPr>
    </w:p>
    <w:p w:rsidR="00C37029" w:rsidRPr="00AD4E99" w:rsidRDefault="00C37029" w:rsidP="00C37029">
      <w:pPr>
        <w:jc w:val="center"/>
        <w:rPr>
          <w:b/>
          <w:caps/>
          <w:sz w:val="36"/>
        </w:rPr>
      </w:pPr>
      <w:r w:rsidRPr="00AD4E99"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C37029" w:rsidTr="00B37B31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C37029" w:rsidRPr="007C4518" w:rsidRDefault="00C37029" w:rsidP="00B37B31">
            <w:pPr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C37029" w:rsidRPr="002E5B07" w:rsidRDefault="00B25890" w:rsidP="00B25890">
            <w:pPr>
              <w:jc w:val="center"/>
              <w:rPr>
                <w:b/>
                <w:sz w:val="32"/>
              </w:rPr>
            </w:pPr>
            <w:r w:rsidRPr="00B25890">
              <w:rPr>
                <w:b/>
                <w:sz w:val="28"/>
              </w:rPr>
              <w:t xml:space="preserve">производственной практики: преддипломной </w:t>
            </w:r>
          </w:p>
        </w:tc>
        <w:tc>
          <w:tcPr>
            <w:tcW w:w="1459" w:type="dxa"/>
            <w:gridSpan w:val="5"/>
            <w:vAlign w:val="bottom"/>
          </w:tcPr>
          <w:p w:rsidR="00C37029" w:rsidRPr="007C4518" w:rsidRDefault="00C37029" w:rsidP="00B37B31">
            <w:pPr>
              <w:ind w:left="-124"/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практики</w:t>
            </w:r>
          </w:p>
        </w:tc>
      </w:tr>
      <w:tr w:rsidR="00C37029" w:rsidTr="00B37B31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C37029" w:rsidRPr="00C4603D" w:rsidRDefault="00C37029" w:rsidP="00B37B31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C4603D">
              <w:rPr>
                <w:sz w:val="16"/>
                <w:szCs w:val="16"/>
              </w:rPr>
              <w:t>наименование практики</w:t>
            </w:r>
          </w:p>
        </w:tc>
      </w:tr>
      <w:tr w:rsidR="00C37029" w:rsidTr="00B37B31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Бабамуратова Батыра Рахмонбердиевича</w:t>
            </w:r>
          </w:p>
        </w:tc>
      </w:tr>
      <w:tr w:rsidR="00C37029" w:rsidTr="00B37B31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37029" w:rsidRPr="00AB7D76" w:rsidRDefault="00C37029" w:rsidP="00B37B31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AB7D76"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 w:rsidRPr="00AB7D76"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  <w:tr w:rsidR="00C37029" w:rsidTr="00B37B31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C37029" w:rsidRDefault="00C37029" w:rsidP="00B37B31">
            <w:pPr>
              <w:spacing w:before="0" w:line="276" w:lineRule="auto"/>
              <w:rPr>
                <w:b/>
              </w:rPr>
            </w:pPr>
          </w:p>
          <w:p w:rsidR="00C37029" w:rsidRDefault="00C37029" w:rsidP="00B37B31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C37029" w:rsidRDefault="00C37029" w:rsidP="00B37B31">
            <w:pPr>
              <w:spacing w:before="0" w:line="276" w:lineRule="auto"/>
              <w:rPr>
                <w:b/>
              </w:rPr>
            </w:pPr>
            <w:r w:rsidRPr="00B701FB">
              <w:rPr>
                <w:b/>
                <w:u w:val="single"/>
              </w:rPr>
              <w:t>направлению</w:t>
            </w:r>
            <w:r>
              <w:rPr>
                <w:b/>
              </w:rPr>
              <w:t>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 w:line="276" w:lineRule="auto"/>
              <w:rPr>
                <w:sz w:val="28"/>
              </w:rPr>
            </w:pPr>
            <w:r>
              <w:t>20.04.01</w:t>
            </w:r>
          </w:p>
        </w:tc>
        <w:tc>
          <w:tcPr>
            <w:tcW w:w="284" w:type="dxa"/>
            <w:gridSpan w:val="2"/>
            <w:vAlign w:val="bottom"/>
          </w:tcPr>
          <w:p w:rsidR="00C37029" w:rsidRDefault="00C37029" w:rsidP="00B37B31">
            <w:pPr>
              <w:spacing w:before="0" w:line="276" w:lineRule="auto"/>
              <w:ind w:firstLine="34"/>
              <w:rPr>
                <w:sz w:val="18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 w:line="276" w:lineRule="auto"/>
              <w:rPr>
                <w:sz w:val="28"/>
              </w:rPr>
            </w:pPr>
            <w:r w:rsidRPr="001C0F82">
              <w:rPr>
                <w:sz w:val="22"/>
              </w:rPr>
              <w:t>«Техносферная безопасность»</w:t>
            </w:r>
          </w:p>
        </w:tc>
      </w:tr>
      <w:tr w:rsidR="00C37029" w:rsidTr="00B37B31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C37029" w:rsidRDefault="00C37029" w:rsidP="00B37B31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C37029" w:rsidRDefault="00C37029" w:rsidP="00B37B31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4" w:type="dxa"/>
            <w:gridSpan w:val="2"/>
          </w:tcPr>
          <w:p w:rsidR="00C37029" w:rsidRDefault="00C37029" w:rsidP="00B37B31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3685" w:type="dxa"/>
            <w:gridSpan w:val="6"/>
            <w:hideMark/>
          </w:tcPr>
          <w:p w:rsidR="00C37029" w:rsidRDefault="00C37029" w:rsidP="00B37B31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C37029" w:rsidTr="00B37B31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 w:line="276" w:lineRule="auto"/>
            </w:pPr>
          </w:p>
        </w:tc>
      </w:tr>
      <w:tr w:rsidR="00C37029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C37029" w:rsidRPr="00FE4DA3" w:rsidRDefault="00C37029" w:rsidP="00B37B31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37029" w:rsidRDefault="00C37029" w:rsidP="00B37B31">
            <w:pPr>
              <w:spacing w:before="0"/>
              <w:ind w:right="-301"/>
            </w:pPr>
            <w:r>
              <w:t>Куклин Д.А., д.т.н., проф., доцент к</w:t>
            </w:r>
            <w:r w:rsidRPr="00B701FB">
              <w:t>афедр</w:t>
            </w:r>
            <w:r>
              <w:t>ы</w:t>
            </w:r>
            <w:r w:rsidRPr="00B701FB">
              <w:t xml:space="preserve"> О</w:t>
            </w:r>
            <w:proofErr w:type="gramStart"/>
            <w:r w:rsidRPr="00B701FB">
              <w:t>1</w:t>
            </w:r>
            <w:proofErr w:type="gramEnd"/>
            <w:r>
              <w:t xml:space="preserve"> «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Экология и безопасность жизнедеятельности</w:t>
            </w:r>
            <w:r>
              <w:t>»</w:t>
            </w:r>
          </w:p>
        </w:tc>
      </w:tr>
      <w:tr w:rsidR="00C37029" w:rsidRPr="00094B14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C37029" w:rsidRPr="00094B14" w:rsidRDefault="00C37029" w:rsidP="00B37B31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C37029" w:rsidRPr="00094B14" w:rsidRDefault="00C37029" w:rsidP="00B37B31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C37029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C37029" w:rsidRDefault="00C37029" w:rsidP="00B37B31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</w:t>
            </w:r>
          </w:p>
          <w:p w:rsidR="00C37029" w:rsidRPr="00FE4DA3" w:rsidRDefault="00C37029" w:rsidP="00B37B31">
            <w:pPr>
              <w:spacing w:before="0"/>
              <w:rPr>
                <w:b/>
              </w:rPr>
            </w:pPr>
            <w:r>
              <w:rPr>
                <w:b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37029" w:rsidRPr="00D05401" w:rsidRDefault="00C37029" w:rsidP="00B37B31">
            <w:pPr>
              <w:spacing w:before="0"/>
              <w:ind w:right="-301"/>
              <w:rPr>
                <w:color w:val="000000"/>
                <w:szCs w:val="27"/>
              </w:rPr>
            </w:pPr>
            <w:r w:rsidRPr="00D05401">
              <w:rPr>
                <w:color w:val="000000"/>
                <w:szCs w:val="27"/>
              </w:rPr>
              <w:t xml:space="preserve">Васильев А. П., начальник </w:t>
            </w:r>
            <w:proofErr w:type="gramStart"/>
            <w:r w:rsidRPr="00D05401">
              <w:rPr>
                <w:color w:val="000000"/>
                <w:szCs w:val="27"/>
              </w:rPr>
              <w:t>Испытательной</w:t>
            </w:r>
            <w:proofErr w:type="gramEnd"/>
          </w:p>
          <w:p w:rsidR="00C37029" w:rsidRPr="00D05401" w:rsidRDefault="00C37029" w:rsidP="00B37B31">
            <w:pPr>
              <w:spacing w:before="0"/>
              <w:ind w:right="-301"/>
              <w:rPr>
                <w:color w:val="000000"/>
                <w:szCs w:val="27"/>
              </w:rPr>
            </w:pPr>
            <w:r w:rsidRPr="00D05401">
              <w:rPr>
                <w:color w:val="000000"/>
                <w:szCs w:val="27"/>
              </w:rPr>
              <w:t>лаборатор</w:t>
            </w:r>
            <w:proofErr w:type="gramStart"/>
            <w:r w:rsidRPr="00D05401">
              <w:rPr>
                <w:color w:val="000000"/>
                <w:szCs w:val="27"/>
              </w:rPr>
              <w:t>ии ООО</w:t>
            </w:r>
            <w:proofErr w:type="gramEnd"/>
            <w:r w:rsidRPr="00D05401">
              <w:rPr>
                <w:color w:val="000000"/>
                <w:szCs w:val="27"/>
              </w:rPr>
              <w:t xml:space="preserve"> "Институт </w:t>
            </w:r>
            <w:proofErr w:type="spellStart"/>
            <w:r w:rsidRPr="00D05401">
              <w:rPr>
                <w:color w:val="000000"/>
                <w:szCs w:val="27"/>
              </w:rPr>
              <w:t>Виброакустических</w:t>
            </w:r>
            <w:proofErr w:type="spellEnd"/>
          </w:p>
          <w:p w:rsidR="00C37029" w:rsidRPr="0034161C" w:rsidRDefault="00C37029" w:rsidP="00B37B31">
            <w:pPr>
              <w:spacing w:before="0"/>
              <w:ind w:right="-301"/>
              <w:rPr>
                <w:color w:val="000000"/>
              </w:rPr>
            </w:pPr>
            <w:r w:rsidRPr="00D05401">
              <w:rPr>
                <w:color w:val="000000"/>
                <w:szCs w:val="27"/>
              </w:rPr>
              <w:t>Систем"</w:t>
            </w:r>
          </w:p>
        </w:tc>
      </w:tr>
      <w:tr w:rsidR="00C37029" w:rsidRPr="00094B14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C37029" w:rsidRPr="00094B14" w:rsidRDefault="00C37029" w:rsidP="00B37B31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C37029" w:rsidRPr="00094B14" w:rsidRDefault="00C37029" w:rsidP="00B37B31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</w:t>
            </w:r>
            <w:proofErr w:type="gramStart"/>
            <w:r w:rsidRPr="0057643E">
              <w:rPr>
                <w:sz w:val="16"/>
                <w:szCs w:val="18"/>
              </w:rPr>
              <w:t xml:space="preserve"> ,</w:t>
            </w:r>
            <w:proofErr w:type="gramEnd"/>
            <w:r w:rsidRPr="0057643E">
              <w:rPr>
                <w:sz w:val="16"/>
                <w:szCs w:val="18"/>
              </w:rPr>
              <w:t xml:space="preserve"> должность</w:t>
            </w:r>
          </w:p>
        </w:tc>
      </w:tr>
      <w:tr w:rsidR="00C37029" w:rsidRPr="0023626E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C37029" w:rsidRPr="0023626E" w:rsidRDefault="00C37029" w:rsidP="00B37B31">
            <w:pPr>
              <w:spacing w:before="0"/>
              <w:jc w:val="center"/>
              <w:rPr>
                <w:szCs w:val="18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C37029" w:rsidRPr="0023626E" w:rsidRDefault="00C37029" w:rsidP="00B37B31">
            <w:pPr>
              <w:spacing w:before="0"/>
              <w:ind w:right="-301"/>
              <w:jc w:val="center"/>
              <w:rPr>
                <w:szCs w:val="18"/>
              </w:rPr>
            </w:pPr>
          </w:p>
        </w:tc>
      </w:tr>
      <w:tr w:rsidR="00C37029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C37029" w:rsidRPr="00FE4DA3" w:rsidRDefault="00C37029" w:rsidP="00B37B31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C37029" w:rsidRDefault="00C37029" w:rsidP="00B37B31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C37029" w:rsidRDefault="00C37029" w:rsidP="00B37B31">
            <w:pPr>
              <w:spacing w:before="0"/>
              <w:jc w:val="center"/>
            </w:pPr>
            <w:r>
              <w:rPr>
                <w:sz w:val="22"/>
              </w:rPr>
              <w:t>«04» февраля 2019</w:t>
            </w:r>
          </w:p>
        </w:tc>
        <w:tc>
          <w:tcPr>
            <w:tcW w:w="280" w:type="dxa"/>
            <w:vAlign w:val="bottom"/>
          </w:tcPr>
          <w:p w:rsidR="00C37029" w:rsidRDefault="00C37029" w:rsidP="00B37B31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" w:type="dxa"/>
            <w:vAlign w:val="bottom"/>
          </w:tcPr>
          <w:p w:rsidR="00C37029" w:rsidRDefault="00C37029" w:rsidP="00B37B31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C37029" w:rsidRDefault="00C37029" w:rsidP="00B37B31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C37029" w:rsidRDefault="00C37029" w:rsidP="00B37B31">
            <w:pPr>
              <w:spacing w:before="0"/>
              <w:jc w:val="center"/>
            </w:pPr>
            <w:r>
              <w:rPr>
                <w:sz w:val="22"/>
              </w:rPr>
              <w:t>«09» апреля 2019</w:t>
            </w:r>
          </w:p>
        </w:tc>
        <w:tc>
          <w:tcPr>
            <w:tcW w:w="215" w:type="dxa"/>
            <w:vAlign w:val="bottom"/>
          </w:tcPr>
          <w:p w:rsidR="00C37029" w:rsidRDefault="00C37029" w:rsidP="00B37B31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C37029" w:rsidRPr="0057643E" w:rsidTr="00B37B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C37029" w:rsidRPr="0057643E" w:rsidRDefault="00C37029" w:rsidP="00B37B31">
            <w:pPr>
              <w:spacing w:before="0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C37029" w:rsidRPr="0057643E" w:rsidRDefault="00C37029" w:rsidP="00B37B31">
            <w:pPr>
              <w:spacing w:before="0"/>
              <w:rPr>
                <w:b/>
              </w:rPr>
            </w:pPr>
            <w:r>
              <w:t>практикант</w:t>
            </w:r>
          </w:p>
        </w:tc>
      </w:tr>
    </w:tbl>
    <w:p w:rsidR="00C37029" w:rsidRDefault="00C37029" w:rsidP="00C37029">
      <w:pPr>
        <w:spacing w:before="0"/>
        <w:rPr>
          <w:b/>
        </w:rPr>
      </w:pPr>
    </w:p>
    <w:p w:rsidR="00C37029" w:rsidRDefault="00C37029" w:rsidP="00C37029">
      <w:pPr>
        <w:spacing w:before="0"/>
        <w:rPr>
          <w:b/>
        </w:rPr>
      </w:pPr>
    </w:p>
    <w:p w:rsidR="00C37029" w:rsidRDefault="00C37029" w:rsidP="00C37029">
      <w:pPr>
        <w:spacing w:before="0"/>
        <w:rPr>
          <w:b/>
        </w:rPr>
      </w:pPr>
    </w:p>
    <w:tbl>
      <w:tblPr>
        <w:tblW w:w="9786" w:type="dxa"/>
        <w:tblInd w:w="-29" w:type="dxa"/>
        <w:tblLayout w:type="fixed"/>
        <w:tblLook w:val="04A0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C37029" w:rsidTr="00B37B31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Default="00C37029" w:rsidP="00B37B31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Default="00C37029" w:rsidP="00B37B31">
            <w:pPr>
              <w:spacing w:before="0"/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Default="00C37029" w:rsidP="00B37B31">
            <w:pPr>
              <w:spacing w:before="0"/>
              <w:rPr>
                <w:b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Default="00C37029" w:rsidP="00B37B31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Default="00C37029" w:rsidP="00B37B31">
            <w:pPr>
              <w:spacing w:before="0"/>
            </w:pPr>
          </w:p>
        </w:tc>
      </w:tr>
      <w:tr w:rsidR="00C37029" w:rsidRPr="00797CCE" w:rsidTr="00B37B31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sz w:val="20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sz w:val="20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B701FB" w:rsidRDefault="00C37029" w:rsidP="00B37B31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Куклин Д.А.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sz w:val="20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sz w:val="20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34161C" w:rsidRDefault="00C37029" w:rsidP="00B37B31">
            <w:pPr>
              <w:spacing w:before="0"/>
              <w:rPr>
                <w:color w:val="000000"/>
                <w:sz w:val="20"/>
              </w:rPr>
            </w:pPr>
            <w:r w:rsidRPr="0034161C">
              <w:rPr>
                <w:color w:val="000000"/>
                <w:sz w:val="20"/>
              </w:rPr>
              <w:t>Васильев А.П.</w:t>
            </w:r>
          </w:p>
        </w:tc>
      </w:tr>
      <w:tr w:rsidR="00C37029" w:rsidRPr="001D6080" w:rsidTr="00B37B31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1D6080" w:rsidRDefault="00C37029" w:rsidP="00B37B31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C37029" w:rsidRPr="00797CCE" w:rsidTr="00B37B31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Pr="00797CCE" w:rsidRDefault="00C37029" w:rsidP="00B37B31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 w:after="40"/>
            </w:pPr>
            <w: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Pr="00797CCE" w:rsidRDefault="00C37029" w:rsidP="00B37B31">
            <w:pPr>
              <w:spacing w:before="0" w:after="40"/>
            </w:pPr>
            <w:r w:rsidRPr="00797CCE">
              <w:rPr>
                <w:sz w:val="22"/>
              </w:rPr>
              <w:t>20</w:t>
            </w:r>
            <w:r>
              <w:rPr>
                <w:sz w:val="22"/>
              </w:rPr>
              <w:t>19</w:t>
            </w:r>
            <w:r>
              <w:rPr>
                <w:sz w:val="22"/>
                <w:lang w:val="en-US"/>
              </w:rPr>
              <w:t xml:space="preserve"> </w:t>
            </w:r>
            <w:r w:rsidRPr="00797CCE">
              <w:rPr>
                <w:sz w:val="22"/>
              </w:rPr>
              <w:t>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Pr="00797CCE" w:rsidRDefault="00C37029" w:rsidP="00B37B31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 w:after="40"/>
            </w:pPr>
            <w: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C37029" w:rsidRPr="00797CCE" w:rsidRDefault="00C37029" w:rsidP="00B37B31">
            <w:pPr>
              <w:spacing w:before="0"/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37029" w:rsidRPr="00797CCE" w:rsidRDefault="00C37029" w:rsidP="00B37B31">
            <w:pPr>
              <w:spacing w:before="0" w:after="40"/>
            </w:pPr>
            <w:r w:rsidRPr="00797CCE">
              <w:rPr>
                <w:sz w:val="22"/>
              </w:rPr>
              <w:t>20</w:t>
            </w:r>
            <w:r>
              <w:rPr>
                <w:sz w:val="22"/>
              </w:rPr>
              <w:t>19</w:t>
            </w:r>
            <w:r>
              <w:rPr>
                <w:sz w:val="22"/>
                <w:lang w:val="en-US"/>
              </w:rPr>
              <w:t xml:space="preserve"> </w:t>
            </w:r>
            <w:r w:rsidRPr="00797CCE">
              <w:rPr>
                <w:sz w:val="22"/>
              </w:rPr>
              <w:t>г.</w:t>
            </w:r>
          </w:p>
        </w:tc>
      </w:tr>
    </w:tbl>
    <w:p w:rsidR="00C37029" w:rsidRDefault="00C37029" w:rsidP="00C37029">
      <w:pPr>
        <w:spacing w:before="0"/>
        <w:jc w:val="center"/>
      </w:pPr>
    </w:p>
    <w:p w:rsidR="00C37029" w:rsidRDefault="00C37029" w:rsidP="00C37029">
      <w:pPr>
        <w:spacing w:before="0"/>
        <w:jc w:val="center"/>
      </w:pPr>
    </w:p>
    <w:p w:rsidR="00C37029" w:rsidRDefault="00C37029" w:rsidP="00C37029">
      <w:pPr>
        <w:spacing w:before="0"/>
        <w:jc w:val="center"/>
      </w:pPr>
      <w:r>
        <w:t>САНКТ-ПЕТЕРБУРГ</w:t>
      </w:r>
    </w:p>
    <w:p w:rsidR="00C37029" w:rsidRPr="004177DD" w:rsidRDefault="00C37029" w:rsidP="00C37029">
      <w:pPr>
        <w:spacing w:before="0"/>
        <w:jc w:val="center"/>
        <w:rPr>
          <w:sz w:val="28"/>
          <w:szCs w:val="28"/>
        </w:rPr>
      </w:pPr>
      <w:r>
        <w:t>2019 г.</w:t>
      </w:r>
    </w:p>
    <w:p w:rsidR="00FE58F0" w:rsidRPr="00BA3409" w:rsidRDefault="008D16F0" w:rsidP="008F50E0">
      <w:pPr>
        <w:spacing w:before="0"/>
        <w:jc w:val="center"/>
        <w:rPr>
          <w:b/>
          <w:sz w:val="28"/>
          <w:szCs w:val="32"/>
        </w:rPr>
      </w:pPr>
      <w:r w:rsidRPr="00BA3409">
        <w:rPr>
          <w:b/>
          <w:sz w:val="28"/>
          <w:szCs w:val="32"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356860955"/>
        <w:docPartObj>
          <w:docPartGallery w:val="Table of Contents"/>
          <w:docPartUnique/>
        </w:docPartObj>
      </w:sdtPr>
      <w:sdtContent>
        <w:p w:rsidR="00FE58F0" w:rsidRPr="00562AF2" w:rsidRDefault="00FE58F0" w:rsidP="00FE58F0">
          <w:pPr>
            <w:pStyle w:val="aff"/>
            <w:spacing w:before="0" w:line="360" w:lineRule="auto"/>
            <w:jc w:val="both"/>
            <w:rPr>
              <w:b w:val="0"/>
            </w:rPr>
          </w:pPr>
        </w:p>
        <w:p w:rsidR="00AE62EC" w:rsidRDefault="007A0C4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r w:rsidRPr="00562AF2">
            <w:rPr>
              <w:b w:val="0"/>
              <w:sz w:val="28"/>
              <w:szCs w:val="28"/>
            </w:rPr>
            <w:fldChar w:fldCharType="begin"/>
          </w:r>
          <w:r w:rsidR="00FE58F0" w:rsidRPr="00562AF2">
            <w:rPr>
              <w:b w:val="0"/>
              <w:sz w:val="28"/>
              <w:szCs w:val="28"/>
            </w:rPr>
            <w:instrText xml:space="preserve"> TOC \o "1-3" \h \z \u </w:instrText>
          </w:r>
          <w:r w:rsidRPr="00562AF2">
            <w:rPr>
              <w:b w:val="0"/>
              <w:sz w:val="28"/>
              <w:szCs w:val="28"/>
            </w:rPr>
            <w:fldChar w:fldCharType="separate"/>
          </w:r>
          <w:hyperlink w:anchor="_Toc11397658" w:history="1">
            <w:r w:rsidR="00AE62EC" w:rsidRPr="003004F4">
              <w:rPr>
                <w:rStyle w:val="af6"/>
                <w:noProof/>
              </w:rPr>
              <w:t>Введение</w:t>
            </w:r>
            <w:r w:rsidR="00AE62EC">
              <w:rPr>
                <w:noProof/>
                <w:webHidden/>
              </w:rPr>
              <w:tab/>
            </w:r>
            <w:r w:rsidR="00AE62EC">
              <w:rPr>
                <w:noProof/>
                <w:webHidden/>
              </w:rPr>
              <w:fldChar w:fldCharType="begin"/>
            </w:r>
            <w:r w:rsidR="00AE62EC">
              <w:rPr>
                <w:noProof/>
                <w:webHidden/>
              </w:rPr>
              <w:instrText xml:space="preserve"> PAGEREF _Toc11397658 \h </w:instrText>
            </w:r>
            <w:r w:rsidR="00AE62EC">
              <w:rPr>
                <w:noProof/>
                <w:webHidden/>
              </w:rPr>
            </w:r>
            <w:r w:rsidR="00AE62EC">
              <w:rPr>
                <w:noProof/>
                <w:webHidden/>
              </w:rPr>
              <w:fldChar w:fldCharType="separate"/>
            </w:r>
            <w:r w:rsidR="00AE62EC">
              <w:rPr>
                <w:noProof/>
                <w:webHidden/>
              </w:rPr>
              <w:t>3</w:t>
            </w:r>
            <w:r w:rsidR="00AE62EC"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59" w:history="1">
            <w:r w:rsidRPr="003004F4">
              <w:rPr>
                <w:rStyle w:val="af6"/>
                <w:noProof/>
              </w:rPr>
              <w:t>1. Нормативная документация на методы выполнения измерений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0" w:history="1">
            <w:r w:rsidRPr="003004F4">
              <w:rPr>
                <w:rStyle w:val="af6"/>
                <w:noProof/>
              </w:rPr>
              <w:t>1.1. Модель управления экологической безопасностью предприятия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1" w:history="1">
            <w:r w:rsidRPr="003004F4">
              <w:rPr>
                <w:rStyle w:val="af6"/>
                <w:noProof/>
              </w:rPr>
              <w:t>1 Критерии оценки экологической безопасности, методика измерения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2" w:history="1">
            <w:r w:rsidRPr="003004F4">
              <w:rPr>
                <w:rStyle w:val="af6"/>
                <w:noProof/>
              </w:rPr>
              <w:t>2 Проект нор</w:t>
            </w:r>
            <w:r w:rsidRPr="003004F4">
              <w:rPr>
                <w:rStyle w:val="af6"/>
                <w:noProof/>
              </w:rPr>
              <w:t>м</w:t>
            </w:r>
            <w:r w:rsidRPr="003004F4">
              <w:rPr>
                <w:rStyle w:val="af6"/>
                <w:noProof/>
              </w:rPr>
              <w:t>ативов образования отходов и лимитов на их размещение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3" w:history="1">
            <w:r w:rsidRPr="003004F4">
              <w:rPr>
                <w:rStyle w:val="af6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4" w:history="1">
            <w:r w:rsidRPr="003004F4">
              <w:rPr>
                <w:rStyle w:val="af6"/>
                <w:noProof/>
              </w:rPr>
              <w:t>Список используемых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62EC" w:rsidRDefault="00AE62E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1397665" w:history="1">
            <w:r w:rsidRPr="003004F4">
              <w:rPr>
                <w:rStyle w:val="af6"/>
                <w:noProof/>
              </w:rPr>
              <w:t>Приложение 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_Toc11397665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58F0" w:rsidRDefault="007A0C4E" w:rsidP="00FE58F0">
          <w:pPr>
            <w:spacing w:before="0" w:line="360" w:lineRule="auto"/>
            <w:jc w:val="both"/>
          </w:pPr>
          <w:r w:rsidRPr="00562AF2">
            <w:rPr>
              <w:bCs/>
              <w:sz w:val="28"/>
              <w:szCs w:val="28"/>
            </w:rPr>
            <w:fldChar w:fldCharType="end"/>
          </w:r>
        </w:p>
      </w:sdtContent>
    </w:sdt>
    <w:p w:rsidR="00FE58F0" w:rsidRPr="00ED70FF" w:rsidRDefault="00FE58F0" w:rsidP="00CD5295">
      <w:pPr>
        <w:spacing w:before="0"/>
        <w:jc w:val="center"/>
        <w:rPr>
          <w:b/>
          <w:sz w:val="28"/>
          <w:szCs w:val="32"/>
        </w:rPr>
      </w:pPr>
    </w:p>
    <w:p w:rsidR="000E2B6F" w:rsidRDefault="000E2B6F">
      <w:pPr>
        <w:spacing w:before="0"/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196FCE" w:rsidRPr="00706C62" w:rsidRDefault="00196FCE" w:rsidP="00B37B31">
      <w:pPr>
        <w:pStyle w:val="1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/>
          <w:sz w:val="28"/>
        </w:rPr>
      </w:pPr>
      <w:bookmarkStart w:id="0" w:name="_Toc515496223"/>
      <w:bookmarkStart w:id="1" w:name="_Toc11397658"/>
      <w:r w:rsidRPr="00706C62">
        <w:rPr>
          <w:rFonts w:ascii="Times New Roman" w:hAnsi="Times New Roman"/>
          <w:sz w:val="28"/>
        </w:rPr>
        <w:lastRenderedPageBreak/>
        <w:t>В</w:t>
      </w:r>
      <w:bookmarkEnd w:id="0"/>
      <w:r w:rsidR="00ED70FF" w:rsidRPr="00706C62">
        <w:rPr>
          <w:rFonts w:ascii="Times New Roman" w:hAnsi="Times New Roman"/>
          <w:sz w:val="28"/>
        </w:rPr>
        <w:t>ведение</w:t>
      </w:r>
      <w:bookmarkEnd w:id="1"/>
    </w:p>
    <w:p w:rsidR="00B37B31" w:rsidRPr="00706C62" w:rsidRDefault="00E53DAF" w:rsidP="00B37B31">
      <w:pPr>
        <w:suppressAutoHyphens/>
        <w:spacing w:before="0" w:line="360" w:lineRule="auto"/>
        <w:ind w:firstLine="709"/>
        <w:jc w:val="both"/>
      </w:pPr>
      <w:r w:rsidRPr="00706C62">
        <w:t xml:space="preserve">Базой прохождения </w:t>
      </w:r>
      <w:r w:rsidR="00B25890" w:rsidRPr="00706C62">
        <w:t>производственной практики: преддипломной практики</w:t>
      </w:r>
      <w:r w:rsidR="00553EA9" w:rsidRPr="00706C62">
        <w:t>: было</w:t>
      </w:r>
      <w:r w:rsidRPr="00706C62">
        <w:t xml:space="preserve"> предприятие </w:t>
      </w:r>
      <w:r w:rsidR="00B37B31" w:rsidRPr="00706C62">
        <w:t xml:space="preserve">«Институт </w:t>
      </w:r>
      <w:proofErr w:type="spellStart"/>
      <w:r w:rsidR="00B37B31" w:rsidRPr="00706C62">
        <w:t>Виброакустических</w:t>
      </w:r>
      <w:proofErr w:type="spellEnd"/>
      <w:r w:rsidR="00B37B31" w:rsidRPr="00706C62">
        <w:t xml:space="preserve"> Систем»</w:t>
      </w:r>
      <w:r w:rsidR="00400E36" w:rsidRPr="00706C62">
        <w:t xml:space="preserve">. </w:t>
      </w:r>
      <w:r w:rsidR="00B37B31" w:rsidRPr="00706C62">
        <w:t xml:space="preserve">Общество с ограниченной ответственностью «Институт </w:t>
      </w:r>
      <w:proofErr w:type="spellStart"/>
      <w:r w:rsidR="00B37B31" w:rsidRPr="00706C62">
        <w:t>Виброакустических</w:t>
      </w:r>
      <w:proofErr w:type="spellEnd"/>
      <w:r w:rsidR="00B37B31" w:rsidRPr="00706C62">
        <w:t xml:space="preserve"> Систем» – динамично развивающаяся компания, выполняющая различные проектные и изыскательские работы в области защиты окружающей среды от воздействия физических факторов.</w:t>
      </w:r>
      <w:r w:rsidR="00553EA9" w:rsidRPr="00706C62">
        <w:t xml:space="preserve"> </w:t>
      </w:r>
    </w:p>
    <w:p w:rsidR="00763A35" w:rsidRPr="00706C62" w:rsidRDefault="00763A35" w:rsidP="00763A35">
      <w:pPr>
        <w:suppressAutoHyphens/>
        <w:spacing w:before="0" w:line="360" w:lineRule="auto"/>
        <w:ind w:firstLine="709"/>
        <w:jc w:val="both"/>
      </w:pPr>
      <w:r w:rsidRPr="00706C62">
        <w:t>Объектом исследования является ООО «Организация».</w:t>
      </w:r>
    </w:p>
    <w:p w:rsidR="00763A35" w:rsidRDefault="00763A35" w:rsidP="00763A35">
      <w:pPr>
        <w:suppressAutoHyphens/>
        <w:spacing w:before="0" w:line="360" w:lineRule="auto"/>
        <w:ind w:firstLine="709"/>
        <w:jc w:val="both"/>
      </w:pPr>
      <w:r w:rsidRPr="00706C62">
        <w:t>Предметом исследования является деятельность производственного комплекс</w:t>
      </w:r>
      <w:proofErr w:type="gramStart"/>
      <w:r w:rsidRPr="00706C62">
        <w:t>а ООО</w:t>
      </w:r>
      <w:proofErr w:type="gramEnd"/>
      <w:r w:rsidRPr="00706C62">
        <w:t xml:space="preserve"> «Организация» (Ленинградская область, Ломоносовский район, </w:t>
      </w:r>
      <w:proofErr w:type="spellStart"/>
      <w:r w:rsidRPr="00706C62">
        <w:t>Волхонское</w:t>
      </w:r>
      <w:proofErr w:type="spellEnd"/>
      <w:r w:rsidRPr="00706C62">
        <w:t xml:space="preserve"> шоссе, дом 4, квартал 2) в области обращения с отходами производства и потребления</w:t>
      </w:r>
      <w:r w:rsidR="00B25890">
        <w:t>.</w:t>
      </w:r>
    </w:p>
    <w:p w:rsidR="00B25890" w:rsidRDefault="00B25890" w:rsidP="00B25890">
      <w:pPr>
        <w:spacing w:before="100" w:beforeAutospacing="1" w:after="100" w:afterAutospacing="1"/>
        <w:ind w:firstLine="708"/>
      </w:pPr>
      <w:r>
        <w:t xml:space="preserve">Основная деятельность производственного комплекса заключается в производстве (включая монтаж и наладку) дизельных и </w:t>
      </w:r>
      <w:proofErr w:type="spellStart"/>
      <w:r>
        <w:t>газопоршневых</w:t>
      </w:r>
      <w:proofErr w:type="spellEnd"/>
      <w:r>
        <w:t xml:space="preserve"> электростанций (далее – Электростанция) для объектов энергетики.</w:t>
      </w:r>
    </w:p>
    <w:p w:rsidR="00E53DAF" w:rsidRDefault="007E3F4B" w:rsidP="00B37B31">
      <w:pPr>
        <w:suppressAutoHyphens/>
        <w:spacing w:before="0" w:line="360" w:lineRule="auto"/>
        <w:ind w:firstLine="709"/>
        <w:jc w:val="both"/>
      </w:pPr>
      <w:r w:rsidRPr="00706C62">
        <w:t xml:space="preserve">Основной упор был в получение практических навыков при решении разноплановых задач, в части касающейся деятельности </w:t>
      </w:r>
      <w:r w:rsidR="00763A35" w:rsidRPr="00706C62">
        <w:t>отдела охраны труда, промышленной безопасности и охрана окружающей среды</w:t>
      </w:r>
      <w:r w:rsidRPr="00706C62">
        <w:t xml:space="preserve">. </w:t>
      </w:r>
      <w:r w:rsidR="00E53DAF" w:rsidRPr="00706C62">
        <w:t xml:space="preserve">Продолжительность </w:t>
      </w:r>
      <w:r w:rsidR="00553EA9" w:rsidRPr="00706C62">
        <w:t>производственной практики: преддипломной практики</w:t>
      </w:r>
      <w:r w:rsidR="00E53DAF" w:rsidRPr="00706C62">
        <w:t xml:space="preserve"> – </w:t>
      </w:r>
      <w:r w:rsidR="00B37B31" w:rsidRPr="00706C62">
        <w:t>девять недель</w:t>
      </w:r>
      <w:r w:rsidR="00E53DAF" w:rsidRPr="00706C62">
        <w:t>.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</w:pPr>
      <w:r>
        <w:t>Целями преддипломной практики являются</w:t>
      </w:r>
      <w:r>
        <w:t>:</w:t>
      </w:r>
      <w:r>
        <w:t xml:space="preserve"> подбор материалов в соответствии с индивидуальным заданием для подготовки магистерской диссертации.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</w:pPr>
      <w:r>
        <w:t>Задачами преддипломной практики являются: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</w:pPr>
      <w:r>
        <w:t>– приобретение навыков инженерной и организационно-управленческой деятельности;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</w:pPr>
      <w:r>
        <w:t>– разработка рекомендаций по рациональной организации природопользования и управления воздействием на среду обитания;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</w:pPr>
      <w:r>
        <w:t>– изучение средств и методов защиты окружающей среды;</w:t>
      </w:r>
    </w:p>
    <w:p w:rsidR="005E5FBD" w:rsidRDefault="005E5FBD" w:rsidP="005E5FBD">
      <w:pPr>
        <w:suppressAutoHyphens/>
        <w:spacing w:before="0" w:line="360" w:lineRule="auto"/>
        <w:ind w:firstLine="709"/>
        <w:jc w:val="both"/>
        <w:rPr>
          <w:lang w:val="en-US"/>
        </w:rPr>
      </w:pPr>
      <w:r>
        <w:t xml:space="preserve">– приобретение опыта анализа источников опасности, </w:t>
      </w:r>
      <w:r>
        <w:t xml:space="preserve">выявление экологических аспектов, </w:t>
      </w:r>
      <w:r>
        <w:rPr>
          <w:color w:val="000000" w:themeColor="text1"/>
          <w:szCs w:val="28"/>
        </w:rPr>
        <w:t>произвести р</w:t>
      </w:r>
      <w:r w:rsidRPr="00665D6D">
        <w:rPr>
          <w:color w:val="000000" w:themeColor="text1"/>
          <w:szCs w:val="28"/>
        </w:rPr>
        <w:t>асчеты и обоснования норматива образования отходов</w:t>
      </w:r>
      <w:r>
        <w:t>;</w:t>
      </w:r>
    </w:p>
    <w:p w:rsidR="005E5FBD" w:rsidRPr="005E5FBD" w:rsidRDefault="005E5FBD" w:rsidP="005E5FBD">
      <w:pPr>
        <w:suppressAutoHyphens/>
        <w:spacing w:before="0" w:line="360" w:lineRule="auto"/>
        <w:ind w:firstLine="709"/>
        <w:jc w:val="both"/>
      </w:pPr>
      <w:r>
        <w:t xml:space="preserve">– </w:t>
      </w:r>
      <w:r w:rsidRPr="005E5FBD">
        <w:t>составление  и анализ модели последовательности процесса идентификации и оценки ЭА организации, схема распределения ответственности отдела охрана труда, промышленной безопасности и охрана окружающей среды типового предприятия</w:t>
      </w:r>
      <w:r>
        <w:t>;</w:t>
      </w:r>
    </w:p>
    <w:p w:rsidR="005E5FBD" w:rsidRPr="00706C62" w:rsidRDefault="005E5FBD" w:rsidP="005E5FBD">
      <w:pPr>
        <w:suppressAutoHyphens/>
        <w:spacing w:before="0" w:line="360" w:lineRule="auto"/>
        <w:ind w:firstLine="709"/>
        <w:jc w:val="both"/>
      </w:pPr>
      <w:r>
        <w:t>– сбор материалов для подготовки и написания магистерской диссертации.</w:t>
      </w:r>
    </w:p>
    <w:p w:rsidR="00E53DAF" w:rsidRPr="00706C62" w:rsidRDefault="00E53DAF" w:rsidP="00B37B31">
      <w:pPr>
        <w:suppressAutoHyphens/>
        <w:spacing w:before="0" w:line="360" w:lineRule="auto"/>
        <w:ind w:firstLine="709"/>
        <w:jc w:val="both"/>
      </w:pPr>
      <w:r w:rsidRPr="00706C62">
        <w:t xml:space="preserve">Целью прохождение </w:t>
      </w:r>
      <w:r w:rsidR="00553EA9" w:rsidRPr="00706C62">
        <w:t xml:space="preserve">преддипломной </w:t>
      </w:r>
      <w:r w:rsidR="00145765" w:rsidRPr="00706C62">
        <w:t>практики является закрепление и углубление теоретических знаний, полученных в процессе обучения, а также приобретение практических навыков в област</w:t>
      </w:r>
      <w:r w:rsidR="007E3F4B" w:rsidRPr="00706C62">
        <w:t>и инженерной защиты окружающей среды</w:t>
      </w:r>
      <w:r w:rsidR="00553EA9" w:rsidRPr="00706C62">
        <w:t>, охраны труда и сбор информации для</w:t>
      </w:r>
      <w:r w:rsidR="005E5FBD">
        <w:t xml:space="preserve"> подготовки магистерской диссертации</w:t>
      </w:r>
      <w:r w:rsidR="00145765" w:rsidRPr="00706C62">
        <w:t>.</w:t>
      </w:r>
    </w:p>
    <w:p w:rsidR="00553EA9" w:rsidRPr="00706C62" w:rsidRDefault="00553EA9" w:rsidP="00B37B31">
      <w:pPr>
        <w:suppressAutoHyphens/>
        <w:spacing w:before="0" w:line="360" w:lineRule="auto"/>
        <w:ind w:firstLine="709"/>
        <w:jc w:val="both"/>
      </w:pPr>
      <w:r w:rsidRPr="00706C62">
        <w:lastRenderedPageBreak/>
        <w:t>Проведение экспериментальных исследований в вопросах обращения с отходами, в условиях современных экономических реалий, включая изменения законодательства в области обращения с отходами с поправкой на план перспективного развития промышленного комплекса организации (грядущего увеличения объёмов производства).</w:t>
      </w:r>
    </w:p>
    <w:p w:rsidR="00A23287" w:rsidRPr="00706C62" w:rsidRDefault="00145765" w:rsidP="00B37B31">
      <w:pPr>
        <w:pStyle w:val="af0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706C62">
        <w:rPr>
          <w:rFonts w:ascii="Times New Roman" w:hAnsi="Times New Roman"/>
          <w:b w:val="0"/>
          <w:bCs w:val="0"/>
        </w:rPr>
        <w:t xml:space="preserve">Задачи </w:t>
      </w:r>
      <w:r w:rsidR="00553EA9" w:rsidRPr="00706C62">
        <w:rPr>
          <w:rFonts w:ascii="Times New Roman" w:hAnsi="Times New Roman"/>
          <w:b w:val="0"/>
          <w:bCs w:val="0"/>
        </w:rPr>
        <w:t>производственной практики: преддипломной практики</w:t>
      </w:r>
      <w:r w:rsidRPr="00706C62">
        <w:rPr>
          <w:rFonts w:ascii="Times New Roman" w:hAnsi="Times New Roman"/>
          <w:b w:val="0"/>
          <w:bCs w:val="0"/>
        </w:rPr>
        <w:t xml:space="preserve">: </w:t>
      </w:r>
      <w:r w:rsidR="00553EA9" w:rsidRPr="00706C62">
        <w:rPr>
          <w:rFonts w:ascii="Times New Roman" w:hAnsi="Times New Roman"/>
          <w:b w:val="0"/>
          <w:bCs w:val="0"/>
        </w:rPr>
        <w:t>собрать необходимые данные и наработки</w:t>
      </w:r>
      <w:r w:rsidR="00A23287" w:rsidRPr="00706C62">
        <w:rPr>
          <w:rFonts w:ascii="Times New Roman" w:hAnsi="Times New Roman"/>
          <w:b w:val="0"/>
          <w:bCs w:val="0"/>
        </w:rPr>
        <w:t xml:space="preserve"> </w:t>
      </w:r>
      <w:r w:rsidR="00553EA9" w:rsidRPr="00706C62">
        <w:rPr>
          <w:rFonts w:ascii="Times New Roman" w:hAnsi="Times New Roman"/>
          <w:b w:val="0"/>
          <w:bCs w:val="0"/>
        </w:rPr>
        <w:t>для написания практической части магистерской диссертации. Провести</w:t>
      </w:r>
      <w:r w:rsidR="00B37B31" w:rsidRPr="00706C62">
        <w:rPr>
          <w:rFonts w:ascii="Times New Roman" w:hAnsi="Times New Roman"/>
          <w:b w:val="0"/>
          <w:bCs w:val="0"/>
        </w:rPr>
        <w:t xml:space="preserve"> работы по подготовке к проведению измерений, проведение </w:t>
      </w:r>
      <w:r w:rsidR="00553EA9" w:rsidRPr="00706C62">
        <w:rPr>
          <w:rFonts w:ascii="Times New Roman" w:hAnsi="Times New Roman"/>
          <w:b w:val="0"/>
          <w:bCs w:val="0"/>
        </w:rPr>
        <w:t>измерения</w:t>
      </w:r>
      <w:r w:rsidR="00B37B31" w:rsidRPr="00706C62">
        <w:rPr>
          <w:rFonts w:ascii="Times New Roman" w:hAnsi="Times New Roman"/>
          <w:b w:val="0"/>
          <w:bCs w:val="0"/>
        </w:rPr>
        <w:t xml:space="preserve"> на мест</w:t>
      </w:r>
      <w:r w:rsidR="00553EA9" w:rsidRPr="00706C62">
        <w:rPr>
          <w:rFonts w:ascii="Times New Roman" w:hAnsi="Times New Roman"/>
          <w:b w:val="0"/>
          <w:bCs w:val="0"/>
        </w:rPr>
        <w:t xml:space="preserve">ах и разработать инструкцию по </w:t>
      </w:r>
      <w:r w:rsidR="00763A35" w:rsidRPr="00706C62">
        <w:rPr>
          <w:rFonts w:ascii="Times New Roman" w:hAnsi="Times New Roman"/>
          <w:b w:val="0"/>
          <w:bCs w:val="0"/>
        </w:rPr>
        <w:t>вопросам</w:t>
      </w:r>
      <w:r w:rsidR="00553EA9" w:rsidRPr="00706C62">
        <w:rPr>
          <w:rFonts w:ascii="Times New Roman" w:hAnsi="Times New Roman"/>
          <w:b w:val="0"/>
          <w:bCs w:val="0"/>
        </w:rPr>
        <w:t xml:space="preserve"> управления экологической безопасностью предприятия</w:t>
      </w:r>
      <w:r w:rsidR="00A23287" w:rsidRPr="00706C62">
        <w:rPr>
          <w:rFonts w:ascii="Times New Roman" w:hAnsi="Times New Roman"/>
          <w:b w:val="0"/>
          <w:bCs w:val="0"/>
        </w:rPr>
        <w:t>.</w:t>
      </w:r>
    </w:p>
    <w:p w:rsidR="008D3193" w:rsidRPr="00706C62" w:rsidRDefault="00A23287" w:rsidP="00B37B31">
      <w:pPr>
        <w:pStyle w:val="af0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706C62">
        <w:rPr>
          <w:rFonts w:ascii="Times New Roman" w:hAnsi="Times New Roman"/>
          <w:b w:val="0"/>
          <w:bCs w:val="0"/>
        </w:rPr>
        <w:t xml:space="preserve">Произведен </w:t>
      </w:r>
      <w:r w:rsidR="00E030A6" w:rsidRPr="00706C62">
        <w:rPr>
          <w:rFonts w:ascii="Times New Roman" w:hAnsi="Times New Roman"/>
          <w:b w:val="0"/>
          <w:bCs w:val="0"/>
        </w:rPr>
        <w:t>анализ полученных</w:t>
      </w:r>
      <w:r w:rsidR="00B37B31" w:rsidRPr="00706C62">
        <w:rPr>
          <w:rFonts w:ascii="Times New Roman" w:hAnsi="Times New Roman"/>
          <w:b w:val="0"/>
          <w:bCs w:val="0"/>
        </w:rPr>
        <w:t xml:space="preserve"> в ходе проведения измерений </w:t>
      </w:r>
      <w:r w:rsidR="00E030A6" w:rsidRPr="00706C62">
        <w:rPr>
          <w:rFonts w:ascii="Times New Roman" w:hAnsi="Times New Roman"/>
          <w:b w:val="0"/>
          <w:bCs w:val="0"/>
        </w:rPr>
        <w:t>данных</w:t>
      </w:r>
      <w:r w:rsidR="00145765" w:rsidRPr="00706C62">
        <w:rPr>
          <w:rFonts w:ascii="Times New Roman" w:hAnsi="Times New Roman"/>
          <w:b w:val="0"/>
          <w:bCs w:val="0"/>
        </w:rPr>
        <w:t xml:space="preserve">. </w:t>
      </w:r>
    </w:p>
    <w:p w:rsidR="00763A35" w:rsidRPr="00706C62" w:rsidRDefault="00763A35" w:rsidP="00B37B31">
      <w:pPr>
        <w:pStyle w:val="af0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Cs w:val="28"/>
        </w:rPr>
      </w:pPr>
      <w:r w:rsidRPr="00706C62">
        <w:rPr>
          <w:rFonts w:ascii="Times New Roman" w:hAnsi="Times New Roman"/>
          <w:b w:val="0"/>
          <w:bCs w:val="0"/>
          <w:szCs w:val="28"/>
        </w:rPr>
        <w:t>Вся необходимая информация была получена с письменного разрешения руководства предприятия, с наличием необходимых допусков и точным соблюдением регламентов и инструктажей.</w:t>
      </w:r>
    </w:p>
    <w:p w:rsidR="008D16F0" w:rsidRPr="00706C62" w:rsidRDefault="0007219A" w:rsidP="009D54F5">
      <w:pPr>
        <w:pStyle w:val="1"/>
        <w:numPr>
          <w:ilvl w:val="0"/>
          <w:numId w:val="0"/>
        </w:numPr>
        <w:spacing w:before="0" w:line="360" w:lineRule="auto"/>
        <w:ind w:left="567" w:hanging="567"/>
        <w:jc w:val="both"/>
        <w:rPr>
          <w:rFonts w:ascii="Times New Roman" w:hAnsi="Times New Roman"/>
          <w:sz w:val="24"/>
        </w:rPr>
      </w:pPr>
      <w:r>
        <w:br w:type="page"/>
      </w:r>
      <w:bookmarkStart w:id="2" w:name="_Toc11397659"/>
      <w:r w:rsidR="00E71571" w:rsidRPr="00E71571">
        <w:rPr>
          <w:rFonts w:ascii="Times New Roman" w:hAnsi="Times New Roman"/>
        </w:rPr>
        <w:lastRenderedPageBreak/>
        <w:t>1.</w:t>
      </w:r>
      <w:r w:rsidR="009D54F5" w:rsidRPr="00706C62">
        <w:rPr>
          <w:rFonts w:ascii="Times New Roman" w:hAnsi="Times New Roman"/>
        </w:rPr>
        <w:t xml:space="preserve"> Нормативная документация на методы выполнения измерений</w:t>
      </w:r>
      <w:bookmarkEnd w:id="2"/>
    </w:p>
    <w:p w:rsidR="00763A35" w:rsidRPr="00706C62" w:rsidRDefault="00706C62" w:rsidP="00763A35">
      <w:pPr>
        <w:pStyle w:val="1"/>
        <w:numPr>
          <w:ilvl w:val="0"/>
          <w:numId w:val="0"/>
        </w:numPr>
        <w:ind w:left="142"/>
        <w:jc w:val="both"/>
        <w:rPr>
          <w:rFonts w:ascii="Times New Roman" w:hAnsi="Times New Roman"/>
          <w:sz w:val="28"/>
        </w:rPr>
      </w:pPr>
      <w:bookmarkStart w:id="3" w:name="_Toc11397660"/>
      <w:r>
        <w:rPr>
          <w:rFonts w:ascii="Times New Roman" w:hAnsi="Times New Roman"/>
          <w:sz w:val="28"/>
        </w:rPr>
        <w:t xml:space="preserve">1.1. </w:t>
      </w:r>
      <w:r w:rsidR="00763A35" w:rsidRPr="00706C62">
        <w:rPr>
          <w:rFonts w:ascii="Times New Roman" w:hAnsi="Times New Roman"/>
          <w:sz w:val="28"/>
        </w:rPr>
        <w:t>Модель управления экологической безопасностью предприятия</w:t>
      </w:r>
      <w:bookmarkEnd w:id="3"/>
    </w:p>
    <w:p w:rsidR="00763A35" w:rsidRPr="00706C62" w:rsidRDefault="00763A35" w:rsidP="00763A35">
      <w:pPr>
        <w:spacing w:before="100" w:beforeAutospacing="1" w:after="100" w:afterAutospacing="1"/>
        <w:ind w:firstLine="540"/>
      </w:pPr>
      <w:r w:rsidRPr="00706C62">
        <w:t>Система менеджмента устанавливает порядок идентификации экологических аспектов, связанных с деятельностью ООО «Организация» (далее по тексту – Организация), их актуализации и оценки, связанных с ними воздействий на окружающую среду.</w:t>
      </w:r>
    </w:p>
    <w:p w:rsidR="00763A35" w:rsidRPr="00706C62" w:rsidRDefault="00763A35" w:rsidP="00763A35">
      <w:pPr>
        <w:spacing w:before="100" w:beforeAutospacing="1" w:after="100" w:afterAutospacing="1"/>
        <w:ind w:firstLine="540"/>
      </w:pPr>
      <w:r w:rsidRPr="00706C62">
        <w:t>Авторами было проанализировано предприятие и разработана модель, унифицированного стандарта с целью идентификации экологических аспектов, оценки их воздействий на окружающую среду и внедрения необходимых средств управления в подразделениях Организации</w:t>
      </w:r>
    </w:p>
    <w:p w:rsidR="00763A35" w:rsidRPr="00706C62" w:rsidRDefault="00763A35" w:rsidP="00706C62">
      <w:pPr>
        <w:spacing w:before="100" w:beforeAutospacing="1" w:after="100" w:afterAutospacing="1" w:line="276" w:lineRule="auto"/>
        <w:ind w:firstLine="540"/>
        <w:rPr>
          <w:b/>
        </w:rPr>
      </w:pPr>
      <w:r w:rsidRPr="00706C62">
        <w:rPr>
          <w:b/>
        </w:rPr>
        <w:t>Модель идентификации экологических аспектов предприятия и их воздействий на окружающую среду.</w:t>
      </w:r>
    </w:p>
    <w:p w:rsidR="00763A35" w:rsidRPr="00706C62" w:rsidRDefault="00763A35" w:rsidP="00706C62">
      <w:pPr>
        <w:spacing w:before="100" w:beforeAutospacing="1" w:after="100" w:afterAutospacing="1" w:line="276" w:lineRule="auto"/>
        <w:ind w:firstLine="540"/>
      </w:pPr>
      <w:r w:rsidRPr="00706C62">
        <w:t>Настоящий документ (модель) разработан с учетом требований пункта 4.3.1 стандарта МС ИСО 14001.</w:t>
      </w:r>
    </w:p>
    <w:p w:rsidR="00763A35" w:rsidRPr="00706C62" w:rsidRDefault="00763A35" w:rsidP="00706C62">
      <w:pPr>
        <w:spacing w:before="100" w:beforeAutospacing="1" w:after="100" w:afterAutospacing="1" w:line="276" w:lineRule="auto"/>
        <w:ind w:firstLine="540"/>
      </w:pPr>
      <w:r w:rsidRPr="00706C62">
        <w:t>Авторами были использованы нормативные ссылки на следующие стандарты: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ГОСТ </w:t>
      </w:r>
      <w:proofErr w:type="gramStart"/>
      <w:r w:rsidRPr="00706C62">
        <w:rPr>
          <w:rFonts w:ascii="Times New Roman" w:hAnsi="Times New Roman"/>
        </w:rPr>
        <w:t>Р</w:t>
      </w:r>
      <w:proofErr w:type="gramEnd"/>
      <w:r w:rsidRPr="00706C62">
        <w:rPr>
          <w:rFonts w:ascii="Times New Roman" w:hAnsi="Times New Roman"/>
        </w:rPr>
        <w:t xml:space="preserve"> ИСО 9001 д.в. (ISO 9001 д.в.) СМК. Требования; 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ГОСТ </w:t>
      </w:r>
      <w:proofErr w:type="gramStart"/>
      <w:r w:rsidRPr="00706C62">
        <w:rPr>
          <w:rFonts w:ascii="Times New Roman" w:hAnsi="Times New Roman"/>
        </w:rPr>
        <w:t>Р</w:t>
      </w:r>
      <w:proofErr w:type="gramEnd"/>
      <w:r w:rsidRPr="00706C62">
        <w:rPr>
          <w:rFonts w:ascii="Times New Roman" w:hAnsi="Times New Roman"/>
        </w:rPr>
        <w:t xml:space="preserve"> ИСО 14001 д.в. (ISO 14001 д.в.) СМК. Требования;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СТО НГЭ 4.2-03 д.в. Управление записями;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ГОСТ </w:t>
      </w:r>
      <w:proofErr w:type="gramStart"/>
      <w:r w:rsidRPr="00706C62">
        <w:rPr>
          <w:rFonts w:ascii="Times New Roman" w:hAnsi="Times New Roman"/>
        </w:rPr>
        <w:t>Р</w:t>
      </w:r>
      <w:proofErr w:type="gramEnd"/>
      <w:r w:rsidRPr="00706C62">
        <w:rPr>
          <w:rFonts w:ascii="Times New Roman" w:hAnsi="Times New Roman"/>
        </w:rPr>
        <w:t xml:space="preserve"> ИСО 9000 д.в. (ISO 9000 д.в.) СМК. Основные положения и словарь;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ГОСТ </w:t>
      </w:r>
      <w:proofErr w:type="gramStart"/>
      <w:r w:rsidRPr="00706C62">
        <w:rPr>
          <w:rFonts w:ascii="Times New Roman" w:hAnsi="Times New Roman"/>
        </w:rPr>
        <w:t>Р</w:t>
      </w:r>
      <w:proofErr w:type="gramEnd"/>
      <w:r w:rsidRPr="00706C62">
        <w:rPr>
          <w:rFonts w:ascii="Times New Roman" w:hAnsi="Times New Roman"/>
        </w:rPr>
        <w:t xml:space="preserve"> 54934 д.в. (OHSAS 18001) Системы менеджмента безопасности труда и охраны здоровья. Требования</w:t>
      </w:r>
      <w:r w:rsidRPr="00706C62">
        <w:rPr>
          <w:rFonts w:ascii="Times New Roman" w:hAnsi="Times New Roman"/>
          <w:lang w:val="en-US"/>
        </w:rPr>
        <w:t xml:space="preserve"> [6]</w:t>
      </w:r>
      <w:r w:rsidRPr="00706C62">
        <w:rPr>
          <w:rFonts w:ascii="Times New Roman" w:hAnsi="Times New Roman"/>
        </w:rPr>
        <w:t>.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Ниже применены следующие сокращения: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ДКС – департамент капитального строительства;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ДУП – департамент управления проектами;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ОВОС – оценка воздействия на окружающую среду;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proofErr w:type="gramStart"/>
      <w:r w:rsidRPr="00706C62">
        <w:rPr>
          <w:rFonts w:ascii="Times New Roman" w:hAnsi="Times New Roman"/>
        </w:rPr>
        <w:t>ОТ</w:t>
      </w:r>
      <w:proofErr w:type="gramEnd"/>
      <w:r w:rsidRPr="00706C62">
        <w:rPr>
          <w:rFonts w:ascii="Times New Roman" w:hAnsi="Times New Roman"/>
        </w:rPr>
        <w:t xml:space="preserve"> – </w:t>
      </w:r>
      <w:proofErr w:type="gramStart"/>
      <w:r w:rsidRPr="00706C62">
        <w:rPr>
          <w:rFonts w:ascii="Times New Roman" w:hAnsi="Times New Roman"/>
        </w:rPr>
        <w:t>охрана</w:t>
      </w:r>
      <w:proofErr w:type="gramEnd"/>
      <w:r w:rsidRPr="00706C62">
        <w:rPr>
          <w:rFonts w:ascii="Times New Roman" w:hAnsi="Times New Roman"/>
        </w:rPr>
        <w:t xml:space="preserve"> труда;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ОС – окружающая среда;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ООС – охрана окружающей среды;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ОТИ – отдел технической информации;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ПБ – промышленная безопасность.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ПК – производственный комплекс;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ПЭК – производственный экологический контроль;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РГ – рабочая группа, созданная для проведения идентификации и оценки воздействий экологических аспектов;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proofErr w:type="gramStart"/>
      <w:r w:rsidRPr="00706C62">
        <w:rPr>
          <w:rFonts w:ascii="Times New Roman" w:hAnsi="Times New Roman"/>
        </w:rPr>
        <w:t>СМ</w:t>
      </w:r>
      <w:proofErr w:type="gramEnd"/>
      <w:r w:rsidRPr="00706C62">
        <w:rPr>
          <w:rFonts w:ascii="Times New Roman" w:hAnsi="Times New Roman"/>
        </w:rPr>
        <w:t xml:space="preserve"> – система менеджмента;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СП – структурное подразделение;</w:t>
      </w:r>
    </w:p>
    <w:p w:rsidR="00763A35" w:rsidRPr="00706C62" w:rsidRDefault="00763A35" w:rsidP="00D02B94">
      <w:pPr>
        <w:pStyle w:val="afc"/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ЭА – экологический аспект.</w:t>
      </w:r>
    </w:p>
    <w:p w:rsidR="00763A35" w:rsidRPr="00706C62" w:rsidRDefault="00763A35" w:rsidP="00763A35">
      <w:pPr>
        <w:spacing w:before="100" w:beforeAutospacing="1" w:after="100" w:afterAutospacing="1"/>
      </w:pPr>
      <w:r w:rsidRPr="00706C62">
        <w:t>В настоящей модели применены следующие условные обозначения:</w:t>
      </w:r>
    </w:p>
    <w:tbl>
      <w:tblPr>
        <w:tblW w:w="8640" w:type="dxa"/>
        <w:tblInd w:w="828" w:type="dxa"/>
        <w:tblLook w:val="01E0"/>
      </w:tblPr>
      <w:tblGrid>
        <w:gridCol w:w="1511"/>
        <w:gridCol w:w="7129"/>
      </w:tblGrid>
      <w:tr w:rsidR="00763A35" w:rsidRPr="00706C62" w:rsidTr="00281BE6">
        <w:trPr>
          <w:trHeight w:val="693"/>
        </w:trPr>
        <w:tc>
          <w:tcPr>
            <w:tcW w:w="1511" w:type="dxa"/>
          </w:tcPr>
          <w:p w:rsidR="00763A35" w:rsidRPr="00706C62" w:rsidRDefault="007A0C4E" w:rsidP="00281BE6">
            <w:pPr>
              <w:spacing w:before="100" w:beforeAutospacing="1" w:after="100" w:afterAutospacing="1"/>
            </w:pPr>
            <w:r>
              <w:rPr>
                <w:noProof/>
              </w:rPr>
            </w:r>
            <w:r>
              <w:rPr>
                <w:noProof/>
              </w:rPr>
              <w:pict>
                <v:rect id="Rectangle 6" o:spid="_x0000_s1030" style="width:48pt;height:21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">
                  <w10:wrap type="none"/>
                  <w10:anchorlock/>
                </v:rect>
              </w:pict>
            </w:r>
          </w:p>
        </w:tc>
        <w:tc>
          <w:tcPr>
            <w:tcW w:w="7129" w:type="dxa"/>
            <w:vAlign w:val="center"/>
          </w:tcPr>
          <w:p w:rsidR="00763A35" w:rsidRPr="00706C62" w:rsidRDefault="00763A35" w:rsidP="00D02B9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 w:line="360" w:lineRule="auto"/>
            </w:pPr>
            <w:r w:rsidRPr="00706C62">
              <w:t xml:space="preserve">номер и название этапа процесса/деятельности; </w:t>
            </w:r>
          </w:p>
        </w:tc>
      </w:tr>
      <w:tr w:rsidR="00763A35" w:rsidRPr="00706C62" w:rsidTr="00281BE6">
        <w:trPr>
          <w:trHeight w:val="649"/>
        </w:trPr>
        <w:tc>
          <w:tcPr>
            <w:tcW w:w="1511" w:type="dxa"/>
          </w:tcPr>
          <w:p w:rsidR="00763A35" w:rsidRPr="00706C62" w:rsidRDefault="007A0C4E" w:rsidP="00281BE6">
            <w:pPr>
              <w:spacing w:before="100" w:beforeAutospacing="1" w:after="100" w:afterAutospacing="1"/>
            </w:pPr>
            <w:r>
              <w:rPr>
                <w:noProof/>
              </w:rPr>
            </w: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9" type="#_x0000_t110" style="width:48pt;height:3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">
                  <w10:wrap type="none"/>
                  <w10:anchorlock/>
                </v:shape>
              </w:pict>
            </w:r>
          </w:p>
        </w:tc>
        <w:tc>
          <w:tcPr>
            <w:tcW w:w="7129" w:type="dxa"/>
            <w:vAlign w:val="center"/>
          </w:tcPr>
          <w:p w:rsidR="00763A35" w:rsidRPr="00706C62" w:rsidRDefault="00763A35" w:rsidP="00D02B9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 w:line="360" w:lineRule="auto"/>
            </w:pPr>
            <w:r w:rsidRPr="00706C62">
              <w:t>точка принятия решения или контроля;</w:t>
            </w:r>
          </w:p>
        </w:tc>
      </w:tr>
      <w:tr w:rsidR="00763A35" w:rsidRPr="00706C62" w:rsidTr="00281BE6">
        <w:trPr>
          <w:trHeight w:val="307"/>
        </w:trPr>
        <w:tc>
          <w:tcPr>
            <w:tcW w:w="1511" w:type="dxa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 </w:t>
            </w:r>
            <w:r w:rsidRPr="00706C62">
              <w:object w:dxaOrig="510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25.5pt;height:11.25pt" o:ole="">
                  <v:imagedata r:id="rId8" o:title=""/>
                </v:shape>
                <o:OLEObject Type="Embed" ProgID="PBrush" ShapeID="_x0000_i1028" DrawAspect="Content" ObjectID="_1622019152" r:id="rId9"/>
              </w:object>
            </w:r>
          </w:p>
        </w:tc>
        <w:tc>
          <w:tcPr>
            <w:tcW w:w="7129" w:type="dxa"/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  <w:ind w:left="720"/>
            </w:pPr>
            <w:r w:rsidRPr="00706C62">
              <w:t>–   последовательность (поток) процесса;</w:t>
            </w:r>
          </w:p>
        </w:tc>
      </w:tr>
      <w:tr w:rsidR="00763A35" w:rsidRPr="00706C62" w:rsidTr="00281BE6">
        <w:trPr>
          <w:trHeight w:val="484"/>
        </w:trPr>
        <w:tc>
          <w:tcPr>
            <w:tcW w:w="1511" w:type="dxa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     </w:t>
            </w:r>
            <w:r w:rsidR="007A0C4E">
              <w:rPr>
                <w:noProof/>
              </w:rPr>
            </w:r>
            <w:r w:rsidR="007A0C4E">
              <w:rPr>
                <w:noProof/>
              </w:rPr>
              <w:pict>
                <v:oval id="Oval 3" o:spid="_x0000_s1027" style="width:23.6pt;height:23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">
                  <w10:wrap type="none"/>
                  <w10:anchorlock/>
                </v:oval>
              </w:pict>
            </w:r>
          </w:p>
        </w:tc>
        <w:tc>
          <w:tcPr>
            <w:tcW w:w="7129" w:type="dxa"/>
            <w:vAlign w:val="center"/>
          </w:tcPr>
          <w:p w:rsidR="00763A35" w:rsidRPr="00706C62" w:rsidRDefault="00763A35" w:rsidP="00D02B9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 w:line="360" w:lineRule="auto"/>
            </w:pPr>
            <w:r w:rsidRPr="00706C62">
              <w:t>начало и конец (вход</w:t>
            </w:r>
            <w:proofErr w:type="gramStart"/>
            <w:r w:rsidRPr="00706C62">
              <w:t xml:space="preserve"> ,</w:t>
            </w:r>
            <w:proofErr w:type="gramEnd"/>
            <w:r w:rsidRPr="00706C62">
              <w:t xml:space="preserve"> выход) процесса.</w:t>
            </w:r>
          </w:p>
          <w:p w:rsidR="00763A35" w:rsidRPr="00706C62" w:rsidRDefault="00763A35" w:rsidP="00281BE6">
            <w:pPr>
              <w:spacing w:before="100" w:beforeAutospacing="1" w:after="100" w:afterAutospacing="1"/>
              <w:ind w:left="1080"/>
            </w:pPr>
            <w:r w:rsidRPr="00706C62">
              <w:t>Примечание: начало (вход) – «А», конец (выход) – «а».</w:t>
            </w:r>
          </w:p>
        </w:tc>
      </w:tr>
    </w:tbl>
    <w:p w:rsidR="00763A35" w:rsidRPr="00706C62" w:rsidRDefault="00763A35" w:rsidP="00706C62">
      <w:pPr>
        <w:spacing w:before="100" w:beforeAutospacing="1" w:after="100" w:afterAutospacing="1" w:line="276" w:lineRule="auto"/>
        <w:ind w:firstLine="708"/>
      </w:pPr>
      <w:proofErr w:type="gramStart"/>
      <w:r w:rsidRPr="00706C62">
        <w:t>Идентификация ЭА является постоянным процессом, при котором принимаются во внимание входные и выходные данные текущей и прошлой деятельности, оказываемые услуги, которыми можно управлять и на которые можно влиять, планируемые или новые разработки, новые или изменяемые виды деятельности Организации, оказывающие или потенциально оказывающие воздействие на ОС [7].</w:t>
      </w:r>
      <w:proofErr w:type="gramEnd"/>
    </w:p>
    <w:p w:rsidR="00763A35" w:rsidRPr="00706C62" w:rsidRDefault="00763A35" w:rsidP="00706C62">
      <w:pPr>
        <w:spacing w:before="100" w:beforeAutospacing="1" w:after="100" w:afterAutospacing="1" w:line="276" w:lineRule="auto"/>
        <w:ind w:firstLine="708"/>
      </w:pPr>
      <w:r w:rsidRPr="00706C62">
        <w:t>Общая схема процедуры идентификации и оценки ЭА представлена в Таблице 1.2 и включает:</w:t>
      </w:r>
    </w:p>
    <w:p w:rsidR="00763A35" w:rsidRPr="00706C62" w:rsidRDefault="00763A35" w:rsidP="00D02B94">
      <w:pPr>
        <w:pStyle w:val="afc"/>
        <w:numPr>
          <w:ilvl w:val="1"/>
          <w:numId w:val="7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идентификацию всех ЭА и связанных с ними воздействий на ОС;</w:t>
      </w:r>
    </w:p>
    <w:p w:rsidR="00763A35" w:rsidRPr="00706C62" w:rsidRDefault="00763A35" w:rsidP="00D02B94">
      <w:pPr>
        <w:pStyle w:val="afc"/>
        <w:numPr>
          <w:ilvl w:val="1"/>
          <w:numId w:val="7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анализ и оценку ЭА и их воздействий на ОС, формирование Реестра ЭА;</w:t>
      </w:r>
    </w:p>
    <w:p w:rsidR="00763A35" w:rsidRPr="00706C62" w:rsidRDefault="00763A35" w:rsidP="00D02B94">
      <w:pPr>
        <w:pStyle w:val="afc"/>
        <w:numPr>
          <w:ilvl w:val="1"/>
          <w:numId w:val="7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классификацию ЭА по значимости, формирование реестра </w:t>
      </w:r>
      <w:proofErr w:type="gramStart"/>
      <w:r w:rsidRPr="00706C62">
        <w:rPr>
          <w:rFonts w:ascii="Times New Roman" w:hAnsi="Times New Roman"/>
        </w:rPr>
        <w:t>значимых</w:t>
      </w:r>
      <w:proofErr w:type="gramEnd"/>
      <w:r w:rsidRPr="00706C62">
        <w:rPr>
          <w:rFonts w:ascii="Times New Roman" w:hAnsi="Times New Roman"/>
        </w:rPr>
        <w:t xml:space="preserve"> ЭА;</w:t>
      </w:r>
    </w:p>
    <w:p w:rsidR="00763A35" w:rsidRPr="00706C62" w:rsidRDefault="00763A35" w:rsidP="00D02B94">
      <w:pPr>
        <w:pStyle w:val="afc"/>
        <w:numPr>
          <w:ilvl w:val="1"/>
          <w:numId w:val="7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выбор средств управления ЭА;</w:t>
      </w:r>
    </w:p>
    <w:p w:rsidR="00763A35" w:rsidRPr="00706C62" w:rsidRDefault="00763A35" w:rsidP="00D02B94">
      <w:pPr>
        <w:pStyle w:val="afc"/>
        <w:numPr>
          <w:ilvl w:val="0"/>
          <w:numId w:val="5"/>
        </w:numPr>
        <w:spacing w:before="100" w:beforeAutospacing="1" w:after="100" w:afterAutospacing="1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повторную оценку ЭА.</w:t>
      </w:r>
    </w:p>
    <w:p w:rsidR="00763A35" w:rsidRPr="00706C62" w:rsidRDefault="00763A35" w:rsidP="00763A35">
      <w:pPr>
        <w:spacing w:before="100" w:beforeAutospacing="1" w:after="100" w:afterAutospacing="1"/>
      </w:pPr>
      <w:r w:rsidRPr="00706C62">
        <w:t>Таблица 1.2. Последовательность процесса идентификации и оценки ЭА Организации</w:t>
      </w:r>
    </w:p>
    <w:tbl>
      <w:tblPr>
        <w:tblW w:w="9498" w:type="dxa"/>
        <w:tblInd w:w="108" w:type="dxa"/>
        <w:tblLayout w:type="fixed"/>
        <w:tblLook w:val="0000"/>
      </w:tblPr>
      <w:tblGrid>
        <w:gridCol w:w="4820"/>
        <w:gridCol w:w="425"/>
        <w:gridCol w:w="2268"/>
        <w:gridCol w:w="1985"/>
      </w:tblGrid>
      <w:tr w:rsidR="00763A35" w:rsidRPr="00706C62" w:rsidTr="00281BE6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Схема процесса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Результат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Ответственность</w:t>
            </w:r>
          </w:p>
        </w:tc>
      </w:tr>
      <w:tr w:rsidR="00763A35" w:rsidRPr="00706C62" w:rsidTr="00281BE6">
        <w:trPr>
          <w:trHeight w:val="626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E2461E" w:rsidP="00281BE6">
            <w:pPr>
              <w:spacing w:before="100" w:beforeAutospacing="1" w:after="100" w:afterAutospacing="1"/>
              <w:rPr>
                <w:sz w:val="20"/>
              </w:rPr>
            </w:pPr>
            <w:r w:rsidRPr="00706C62">
              <w:rPr>
                <w:sz w:val="20"/>
              </w:rPr>
              <w:object w:dxaOrig="4635" w:dyaOrig="5610">
                <v:shape id="_x0000_i1029" type="#_x0000_t75" style="width:3in;height:4in" o:ole="">
                  <v:imagedata r:id="rId10" o:title=""/>
                </v:shape>
                <o:OLEObject Type="Embed" ProgID="PBrush" ShapeID="_x0000_i1029" DrawAspect="Content" ObjectID="_1622019153" r:id="rId11"/>
              </w:object>
            </w:r>
          </w:p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Виды деятельности и операции, воздействующие на ОС.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Руководители СП.</w:t>
            </w:r>
          </w:p>
        </w:tc>
      </w:tr>
      <w:tr w:rsidR="00763A35" w:rsidRPr="00706C62" w:rsidTr="00281BE6">
        <w:trPr>
          <w:trHeight w:val="847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Определенные ЭА.</w:t>
            </w:r>
          </w:p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Сформированный Реестр ЭА.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Руководители СП, эколог, РГ </w:t>
            </w:r>
            <w:proofErr w:type="spellStart"/>
            <w:proofErr w:type="gramStart"/>
            <w:r w:rsidRPr="00706C62">
              <w:t>соответству-ющего</w:t>
            </w:r>
            <w:proofErr w:type="spellEnd"/>
            <w:proofErr w:type="gramEnd"/>
            <w:r w:rsidRPr="00706C62">
              <w:t xml:space="preserve"> уровня.</w:t>
            </w:r>
          </w:p>
        </w:tc>
      </w:tr>
      <w:tr w:rsidR="00763A35" w:rsidRPr="00706C62" w:rsidTr="00281BE6">
        <w:trPr>
          <w:trHeight w:val="84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Сформированный Реестр </w:t>
            </w:r>
            <w:proofErr w:type="gramStart"/>
            <w:r w:rsidRPr="00706C62">
              <w:t>значимых</w:t>
            </w:r>
            <w:proofErr w:type="gramEnd"/>
            <w:r w:rsidRPr="00706C62">
              <w:t xml:space="preserve"> ЭА.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Руководители СП, эколог, РГ </w:t>
            </w:r>
            <w:proofErr w:type="spellStart"/>
            <w:proofErr w:type="gramStart"/>
            <w:r w:rsidRPr="00706C62">
              <w:t>соответству-ющего</w:t>
            </w:r>
            <w:proofErr w:type="spellEnd"/>
            <w:proofErr w:type="gramEnd"/>
            <w:r w:rsidRPr="00706C62">
              <w:t xml:space="preserve"> уровня.</w:t>
            </w:r>
          </w:p>
        </w:tc>
      </w:tr>
      <w:tr w:rsidR="00763A35" w:rsidRPr="00706C62" w:rsidTr="00281BE6">
        <w:trPr>
          <w:trHeight w:val="1026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proofErr w:type="gramStart"/>
            <w:r w:rsidRPr="00706C62">
              <w:t xml:space="preserve">Разработанные средства управления ЭА, </w:t>
            </w:r>
            <w:proofErr w:type="spellStart"/>
            <w:r w:rsidRPr="00706C62">
              <w:t>прове-дённые</w:t>
            </w:r>
            <w:proofErr w:type="spellEnd"/>
            <w:r w:rsidRPr="00706C62">
              <w:t xml:space="preserve"> мероприятия по снижению воздействия значимых ЭА на ОС.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Руководители СП, эколог, РГ </w:t>
            </w:r>
            <w:proofErr w:type="spellStart"/>
            <w:proofErr w:type="gramStart"/>
            <w:r w:rsidRPr="00706C62">
              <w:t>соответству-ющего</w:t>
            </w:r>
            <w:proofErr w:type="spellEnd"/>
            <w:proofErr w:type="gramEnd"/>
            <w:r w:rsidRPr="00706C62">
              <w:t xml:space="preserve"> уровня.</w:t>
            </w:r>
          </w:p>
        </w:tc>
      </w:tr>
      <w:tr w:rsidR="00763A35" w:rsidRPr="00706C62" w:rsidTr="00281BE6">
        <w:trPr>
          <w:trHeight w:val="972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Анализ </w:t>
            </w:r>
            <w:proofErr w:type="spellStart"/>
            <w:proofErr w:type="gramStart"/>
            <w:r w:rsidRPr="00706C62">
              <w:t>результативнос-ти</w:t>
            </w:r>
            <w:proofErr w:type="spellEnd"/>
            <w:proofErr w:type="gramEnd"/>
            <w:r w:rsidRPr="00706C62">
              <w:t xml:space="preserve"> управления.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Руководители СП, эколог.</w:t>
            </w:r>
          </w:p>
        </w:tc>
      </w:tr>
      <w:tr w:rsidR="00763A35" w:rsidRPr="00706C62" w:rsidTr="00281BE6">
        <w:trPr>
          <w:trHeight w:val="127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 xml:space="preserve">Управление </w:t>
            </w:r>
            <w:proofErr w:type="gramStart"/>
            <w:r w:rsidRPr="00706C62">
              <w:t>значимыми</w:t>
            </w:r>
            <w:proofErr w:type="gramEnd"/>
            <w:r w:rsidRPr="00706C62">
              <w:t xml:space="preserve"> ЭА с учётом результатов контроля и оценки эффективности мероприятий по снижению воздействия ЭА на ОС.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35" w:rsidRPr="00706C62" w:rsidRDefault="00763A35" w:rsidP="00281BE6">
            <w:pPr>
              <w:spacing w:before="100" w:beforeAutospacing="1" w:after="100" w:afterAutospacing="1"/>
            </w:pPr>
            <w:r w:rsidRPr="00706C62">
              <w:t>Руководители СП.</w:t>
            </w:r>
          </w:p>
        </w:tc>
      </w:tr>
    </w:tbl>
    <w:p w:rsidR="00763A35" w:rsidRPr="00706C62" w:rsidRDefault="00763A35" w:rsidP="00763A35">
      <w:pPr>
        <w:spacing w:before="100" w:beforeAutospacing="1" w:after="100" w:afterAutospacing="1"/>
        <w:ind w:firstLine="709"/>
      </w:pPr>
      <w:r w:rsidRPr="00706C62">
        <w:t>Первоначальная идентификация ЭА и их воздействий представлена в Приложении В.</w:t>
      </w:r>
    </w:p>
    <w:p w:rsidR="00763A35" w:rsidRPr="00706C62" w:rsidRDefault="00763A35" w:rsidP="00763A35">
      <w:pPr>
        <w:spacing w:before="100" w:beforeAutospacing="1" w:after="100" w:afterAutospacing="1"/>
        <w:ind w:firstLine="708"/>
      </w:pPr>
      <w:r w:rsidRPr="00706C62">
        <w:t>Ранжирование по значимости осуществляется по методике оценки уровня значимости воздействия ЭА (Приложение А) [8].</w:t>
      </w:r>
    </w:p>
    <w:p w:rsidR="00763A35" w:rsidRPr="00706C62" w:rsidRDefault="00763A35" w:rsidP="00763A35">
      <w:pPr>
        <w:spacing w:before="100" w:beforeAutospacing="1" w:after="100" w:afterAutospacing="1"/>
        <w:ind w:firstLine="708"/>
        <w:rPr>
          <w:sz w:val="28"/>
        </w:rPr>
      </w:pPr>
      <w:r w:rsidRPr="00706C62">
        <w:t xml:space="preserve">Пересмотр Реестров и методов контроля ЭА, оценка эффективности/результативности выполненных мероприятий происходит не реже 1 раза в год при анализе </w:t>
      </w:r>
      <w:proofErr w:type="gramStart"/>
      <w:r w:rsidRPr="00706C62">
        <w:t>СМ</w:t>
      </w:r>
      <w:proofErr w:type="gramEnd"/>
      <w:r w:rsidRPr="00706C62">
        <w:t xml:space="preserve"> со стороны руководства, с учётом: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 xml:space="preserve">имевших место аварийных ситуаций; 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введения/модификации нового оборудования;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проектирования рабочих мест, изменения технологических процессов, операционных процедур и организации производства;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изменения исходного сырья или материалов и других факторов, влияющих на состояние ОС;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строительства или долгосрочной аренды зданий и сооружений;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изменения требований законодательства в области ООС и природопользования;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изменения законодательных и/или других обязательных требований в отношении деятельности Организации/подразделения;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 xml:space="preserve">изменения Политики и Целей </w:t>
      </w:r>
      <w:proofErr w:type="gramStart"/>
      <w:r w:rsidRPr="00706C62">
        <w:rPr>
          <w:rFonts w:ascii="Times New Roman" w:hAnsi="Times New Roman"/>
          <w:sz w:val="24"/>
        </w:rPr>
        <w:t>СМ</w:t>
      </w:r>
      <w:proofErr w:type="gramEnd"/>
      <w:r w:rsidRPr="00706C62">
        <w:rPr>
          <w:rFonts w:ascii="Times New Roman" w:hAnsi="Times New Roman"/>
          <w:sz w:val="24"/>
        </w:rPr>
        <w:t>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внесения изменений в процессную модель;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внесения изменений в организационную структуру управления Организации;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выявления несоответствий в результате внутренних и внешних аудитов;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появления новых видов деятельности.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В ходе пересмотра ЭА и их воздействий обязательно учитывается: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анализ причин несоответствий, повлёкших за собой отрицательные воздействия на ОС;</w:t>
      </w:r>
    </w:p>
    <w:p w:rsidR="00763A35" w:rsidRPr="00706C62" w:rsidRDefault="00763A35" w:rsidP="00D02B94">
      <w:pPr>
        <w:pStyle w:val="afc"/>
        <w:numPr>
          <w:ilvl w:val="0"/>
          <w:numId w:val="6"/>
        </w:numPr>
        <w:spacing w:before="100" w:beforeAutospacing="1" w:after="100" w:afterAutospacing="1" w:line="360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результаты выполнения мероприятий по снижению значимости воздействий.</w:t>
      </w:r>
    </w:p>
    <w:p w:rsidR="00281BE6" w:rsidRPr="00E31511" w:rsidRDefault="000C339F" w:rsidP="00FA7C22">
      <w:pPr>
        <w:pStyle w:val="4"/>
        <w:numPr>
          <w:ilvl w:val="0"/>
          <w:numId w:val="0"/>
        </w:numPr>
        <w:ind w:left="1644"/>
      </w:pPr>
      <w:bookmarkStart w:id="4" w:name="_Toc11302917"/>
      <w:r w:rsidRPr="00E31511">
        <w:lastRenderedPageBreak/>
        <w:t>1</w:t>
      </w:r>
      <w:r w:rsidR="00256EE5" w:rsidRPr="00E31511">
        <w:t>.</w:t>
      </w:r>
      <w:r w:rsidR="00281BE6" w:rsidRPr="00E31511">
        <w:t>2. Проведение идентификации и оценки воздействий экологических аспектов на окружающую среду</w:t>
      </w:r>
      <w:bookmarkEnd w:id="4"/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Организация идентифицирует свои ЭА для каждого вида деятельности (операции) во всех СП. В процессе идентификации ЭА учитываются обычные условия функционирования, а также аварийные ситуации.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Для проведения идентификации и оценки воздействий ЭА (повторной оценки ЭА) на основании приказов на соответствующих уровнях Организации создаются РГ в составе:</w:t>
      </w:r>
    </w:p>
    <w:p w:rsidR="00281BE6" w:rsidRPr="00706C62" w:rsidRDefault="00281BE6" w:rsidP="00D02B94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руководители СП;</w:t>
      </w:r>
    </w:p>
    <w:p w:rsidR="00281BE6" w:rsidRPr="00706C62" w:rsidRDefault="00281BE6" w:rsidP="00D02B94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главные специалисты СП;</w:t>
      </w:r>
    </w:p>
    <w:p w:rsidR="00281BE6" w:rsidRPr="00706C62" w:rsidRDefault="00281BE6" w:rsidP="00D02B94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представители отдела ОТ и ПБ СП.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Идентификацию ЭА на каждом уровне управления проводят в 2 этапа:</w:t>
      </w:r>
    </w:p>
    <w:p w:rsidR="00281BE6" w:rsidRPr="00706C62" w:rsidRDefault="00281BE6" w:rsidP="00D02B94">
      <w:pPr>
        <w:numPr>
          <w:ilvl w:val="0"/>
          <w:numId w:val="20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объект или СП;</w:t>
      </w:r>
    </w:p>
    <w:p w:rsidR="00281BE6" w:rsidRPr="00706C62" w:rsidRDefault="00281BE6" w:rsidP="00D02B94">
      <w:pPr>
        <w:numPr>
          <w:ilvl w:val="0"/>
          <w:numId w:val="18"/>
        </w:numPr>
        <w:spacing w:before="100" w:beforeAutospacing="1" w:after="100" w:afterAutospacing="1" w:line="360" w:lineRule="auto"/>
        <w:jc w:val="both"/>
      </w:pPr>
      <w:r w:rsidRPr="00706C62">
        <w:rPr>
          <w:bCs/>
        </w:rPr>
        <w:t>в целом по Обществу (свод экологом).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Идентификация ЭА на объектах и в каждом СП проводится с учётом:</w:t>
      </w:r>
    </w:p>
    <w:p w:rsidR="00281BE6" w:rsidRPr="00706C62" w:rsidRDefault="00281BE6" w:rsidP="00D02B94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количественных показателей (характеристик) выбросов (сбросов) загрязняющих веществ и образования и накопления отходов, разрешённых в нормативах допустимого воздействия;</w:t>
      </w:r>
    </w:p>
    <w:p w:rsidR="00281BE6" w:rsidRPr="00706C62" w:rsidRDefault="00281BE6" w:rsidP="00D02B94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расположения объектов СП на землях в водоохранных зонах, лесного фонда, населённых пунктов и особо охраняемых природных территориях, близостью водоёмов;</w:t>
      </w:r>
    </w:p>
    <w:p w:rsidR="00281BE6" w:rsidRPr="00706C62" w:rsidRDefault="00281BE6" w:rsidP="00D02B94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bCs/>
        </w:rPr>
      </w:pPr>
      <w:r w:rsidRPr="00706C62">
        <w:rPr>
          <w:bCs/>
        </w:rPr>
        <w:t>наличия на мойках техники систем оборотного водоснабжения, ливневой канализации и состояния маслоприёмников.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В настоящей модели определён типовой перечень ЭА и их воздействий на ОС для всех видов деятельности Организации</w:t>
      </w:r>
      <w:proofErr w:type="gramStart"/>
      <w:r w:rsidRPr="00706C62">
        <w:rPr>
          <w:bCs/>
        </w:rPr>
        <w:t xml:space="preserve"> .</w:t>
      </w:r>
      <w:proofErr w:type="gramEnd"/>
      <w:r w:rsidRPr="00706C62">
        <w:rPr>
          <w:bCs/>
        </w:rPr>
        <w:t xml:space="preserve"> Перечень представляет собой результат анализа исходных данных в области ООС, при этом рассматривались следующие воздействия деятельности на ОС:</w:t>
      </w:r>
    </w:p>
    <w:p w:rsidR="00281BE6" w:rsidRPr="00706C62" w:rsidRDefault="00281BE6" w:rsidP="00281BE6">
      <w:pPr>
        <w:spacing w:before="100" w:beforeAutospacing="1" w:after="100" w:afterAutospacing="1"/>
        <w:rPr>
          <w:bCs/>
        </w:rPr>
      </w:pPr>
      <w:r w:rsidRPr="00706C62">
        <w:rPr>
          <w:bCs/>
          <w:lang w:val="uk-UA"/>
        </w:rPr>
        <w:t xml:space="preserve">1) </w:t>
      </w:r>
      <w:r w:rsidRPr="00706C62">
        <w:rPr>
          <w:bCs/>
        </w:rPr>
        <w:t>Прямые ЭА: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выбросы загрязняющих веществ в атмосферу;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сброс стоков в водные объекты;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образование отходов производства и потребления;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потребление сырья и природных ресурсов (потребление топлива, использование воды);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организация работы с материалами и их хранение;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утилизация отходов;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перевозка материалов;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lastRenderedPageBreak/>
        <w:t>шумы, запахи и визуальное воздействие;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вибрация, электромагнитное излучение;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разрушение естественной среды и экосистем;</w:t>
      </w:r>
    </w:p>
    <w:p w:rsidR="00281BE6" w:rsidRPr="00706C62" w:rsidRDefault="00281BE6" w:rsidP="00D02B94">
      <w:pPr>
        <w:pStyle w:val="afc"/>
        <w:numPr>
          <w:ilvl w:val="0"/>
          <w:numId w:val="2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аварийные ситуации.</w:t>
      </w:r>
    </w:p>
    <w:p w:rsidR="00281BE6" w:rsidRPr="00706C62" w:rsidRDefault="00281BE6" w:rsidP="00281BE6">
      <w:pPr>
        <w:spacing w:before="100" w:beforeAutospacing="1" w:after="100" w:afterAutospacing="1"/>
        <w:rPr>
          <w:bCs/>
          <w:lang w:val="uk-UA"/>
        </w:rPr>
      </w:pPr>
      <w:r w:rsidRPr="00706C62">
        <w:rPr>
          <w:bCs/>
          <w:lang w:val="uk-UA"/>
        </w:rPr>
        <w:t xml:space="preserve">2) </w:t>
      </w:r>
      <w:r w:rsidRPr="00706C62">
        <w:rPr>
          <w:bCs/>
        </w:rPr>
        <w:t>Косвенные</w:t>
      </w:r>
      <w:r w:rsidRPr="00706C62">
        <w:rPr>
          <w:bCs/>
          <w:lang w:val="uk-UA"/>
        </w:rPr>
        <w:t xml:space="preserve"> </w:t>
      </w:r>
      <w:r w:rsidRPr="00706C62">
        <w:rPr>
          <w:bCs/>
        </w:rPr>
        <w:t>экологические ЭА</w:t>
      </w:r>
      <w:r w:rsidRPr="00706C62">
        <w:rPr>
          <w:bCs/>
          <w:lang w:val="uk-UA"/>
        </w:rPr>
        <w:t>:</w:t>
      </w:r>
    </w:p>
    <w:p w:rsidR="00281BE6" w:rsidRPr="00706C62" w:rsidRDefault="00281BE6" w:rsidP="00D02B94">
      <w:pPr>
        <w:pStyle w:val="afc"/>
        <w:numPr>
          <w:ilvl w:val="0"/>
          <w:numId w:val="2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потребление электроэнергии;</w:t>
      </w:r>
    </w:p>
    <w:p w:rsidR="00281BE6" w:rsidRPr="00706C62" w:rsidRDefault="00281BE6" w:rsidP="00D02B94">
      <w:pPr>
        <w:pStyle w:val="afc"/>
        <w:numPr>
          <w:ilvl w:val="0"/>
          <w:numId w:val="2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деятельность и услуги подрядчиков, арендаторов и поставщиков;</w:t>
      </w:r>
    </w:p>
    <w:p w:rsidR="00281BE6" w:rsidRPr="00706C62" w:rsidRDefault="00281BE6" w:rsidP="00D02B94">
      <w:pPr>
        <w:pStyle w:val="afc"/>
        <w:numPr>
          <w:ilvl w:val="0"/>
          <w:numId w:val="2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</w:rPr>
      </w:pPr>
      <w:r w:rsidRPr="00706C62">
        <w:rPr>
          <w:rFonts w:ascii="Times New Roman" w:hAnsi="Times New Roman"/>
          <w:bCs/>
        </w:rPr>
        <w:t>компетентность персонала в вопросах ООС.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bCs/>
        </w:rPr>
      </w:pPr>
      <w:r w:rsidRPr="00706C62">
        <w:rPr>
          <w:bCs/>
        </w:rPr>
        <w:t>На основании типового перечня ЭА и их воздействий на ОС руководители СП, РГ проводят работу по формированию ЭА и их воздействиям для СП с учётом специфики видов деятельности, сырья, материалов, оборудования, организации работ и т.п.</w:t>
      </w:r>
    </w:p>
    <w:p w:rsidR="00281BE6" w:rsidRPr="00706C62" w:rsidRDefault="00281BE6" w:rsidP="00281BE6">
      <w:pPr>
        <w:spacing w:before="100" w:beforeAutospacing="1" w:after="100" w:afterAutospacing="1"/>
        <w:ind w:firstLine="360"/>
        <w:rPr>
          <w:i/>
        </w:rPr>
      </w:pPr>
      <w:r w:rsidRPr="00706C62">
        <w:rPr>
          <w:i/>
        </w:rPr>
        <w:t>Оценка и классификация ЭА.</w:t>
      </w:r>
    </w:p>
    <w:p w:rsidR="00281BE6" w:rsidRPr="00E86308" w:rsidRDefault="00281BE6" w:rsidP="00281BE6">
      <w:pPr>
        <w:spacing w:before="100" w:beforeAutospacing="1" w:after="100" w:afterAutospacing="1"/>
        <w:ind w:firstLine="360"/>
      </w:pPr>
      <w:r w:rsidRPr="00E86308">
        <w:t>На основании сформированных ЭА в СП РГ проводится оценка значимости ЭА и их воздействий в соответствии с методико</w:t>
      </w:r>
      <w:r>
        <w:t>й (Приложение А</w:t>
      </w:r>
      <w:r w:rsidRPr="00E86308">
        <w:t>).</w:t>
      </w:r>
    </w:p>
    <w:p w:rsidR="00281BE6" w:rsidRPr="00E86308" w:rsidRDefault="00281BE6" w:rsidP="00281BE6">
      <w:pPr>
        <w:spacing w:before="100" w:beforeAutospacing="1" w:after="100" w:afterAutospacing="1"/>
        <w:ind w:firstLine="360"/>
      </w:pPr>
      <w:r w:rsidRPr="00E86308">
        <w:t xml:space="preserve">Оценка проводится в программном пакете MS </w:t>
      </w:r>
      <w:proofErr w:type="spellStart"/>
      <w:r w:rsidRPr="00E86308">
        <w:t>Office</w:t>
      </w:r>
      <w:proofErr w:type="spellEnd"/>
      <w:r w:rsidRPr="00E86308">
        <w:t xml:space="preserve"> </w:t>
      </w:r>
      <w:proofErr w:type="spellStart"/>
      <w:r w:rsidRPr="00E86308">
        <w:t>Excel</w:t>
      </w:r>
      <w:proofErr w:type="spellEnd"/>
      <w:r w:rsidRPr="00E86308">
        <w:t>, в котором реализован универсальный алгоритм оценки значимости ЭА, и руководителями СП вносится соответствующая запись.</w:t>
      </w:r>
    </w:p>
    <w:p w:rsidR="00281BE6" w:rsidRPr="00E86308" w:rsidRDefault="00281BE6" w:rsidP="00281BE6">
      <w:pPr>
        <w:spacing w:before="100" w:beforeAutospacing="1" w:after="100" w:afterAutospacing="1"/>
        <w:ind w:firstLine="360"/>
      </w:pPr>
      <w:proofErr w:type="gramStart"/>
      <w:r w:rsidRPr="00E86308">
        <w:t>По результатам оц</w:t>
      </w:r>
      <w:r>
        <w:t>енки РГ формируются реестры ЭА</w:t>
      </w:r>
      <w:r w:rsidRPr="00E86308">
        <w:t xml:space="preserve"> </w:t>
      </w:r>
      <w:r>
        <w:t xml:space="preserve">и реестры значимых ЭА </w:t>
      </w:r>
      <w:r w:rsidRPr="00E86308">
        <w:t xml:space="preserve">в СП. </w:t>
      </w:r>
      <w:proofErr w:type="gramEnd"/>
    </w:p>
    <w:p w:rsidR="00281BE6" w:rsidRPr="00E86308" w:rsidRDefault="00281BE6" w:rsidP="00281BE6">
      <w:pPr>
        <w:spacing w:before="100" w:beforeAutospacing="1" w:after="100" w:afterAutospacing="1"/>
        <w:ind w:firstLine="360"/>
      </w:pPr>
      <w:r w:rsidRPr="00E86308">
        <w:t>На основе полученных Реестров от СП экологом разрабатывается сводный Реестр значимых ЭА Организации, на бумажном носителе утверждается генеральным директором.</w:t>
      </w:r>
    </w:p>
    <w:p w:rsidR="00281BE6" w:rsidRPr="00E86308" w:rsidRDefault="00281BE6" w:rsidP="00281BE6">
      <w:pPr>
        <w:spacing w:before="100" w:beforeAutospacing="1" w:after="100" w:afterAutospacing="1"/>
        <w:ind w:firstLine="360"/>
      </w:pPr>
      <w:r w:rsidRPr="00E86308">
        <w:t>Копии Реестров хранятся в электронном виде на сервере Организации</w:t>
      </w:r>
      <w:r>
        <w:t>.</w:t>
      </w:r>
    </w:p>
    <w:p w:rsidR="00281BE6" w:rsidRPr="00F326A7" w:rsidRDefault="00281BE6" w:rsidP="00281BE6">
      <w:pPr>
        <w:spacing w:before="100" w:beforeAutospacing="1" w:after="100" w:afterAutospacing="1"/>
        <w:rPr>
          <w:i/>
        </w:rPr>
      </w:pPr>
      <w:r w:rsidRPr="00F326A7">
        <w:rPr>
          <w:i/>
        </w:rPr>
        <w:t xml:space="preserve">Управление </w:t>
      </w:r>
      <w:proofErr w:type="gramStart"/>
      <w:r w:rsidRPr="00F326A7">
        <w:rPr>
          <w:i/>
        </w:rPr>
        <w:t>значимыми</w:t>
      </w:r>
      <w:proofErr w:type="gramEnd"/>
      <w:r w:rsidRPr="00F326A7">
        <w:rPr>
          <w:i/>
        </w:rPr>
        <w:t xml:space="preserve"> ЭА.</w:t>
      </w:r>
    </w:p>
    <w:p w:rsidR="00281BE6" w:rsidRPr="00F326A7" w:rsidRDefault="00281BE6" w:rsidP="00281BE6">
      <w:pPr>
        <w:spacing w:before="100" w:beforeAutospacing="1" w:after="100" w:afterAutospacing="1"/>
        <w:ind w:firstLine="708"/>
      </w:pPr>
      <w:r w:rsidRPr="00F326A7">
        <w:t xml:space="preserve">Цель управления </w:t>
      </w:r>
      <w:proofErr w:type="gramStart"/>
      <w:r w:rsidRPr="00F326A7">
        <w:t>значимыми</w:t>
      </w:r>
      <w:proofErr w:type="gramEnd"/>
      <w:r w:rsidRPr="00F326A7">
        <w:t xml:space="preserve"> ЭА – снижение значимости воздействия ЭА на ОС.</w:t>
      </w:r>
    </w:p>
    <w:p w:rsidR="00281BE6" w:rsidRPr="00F326A7" w:rsidRDefault="00281BE6" w:rsidP="00281BE6">
      <w:pPr>
        <w:spacing w:before="100" w:beforeAutospacing="1" w:after="100" w:afterAutospacing="1"/>
      </w:pPr>
      <w:r w:rsidRPr="00F326A7">
        <w:t xml:space="preserve">Управление </w:t>
      </w:r>
      <w:proofErr w:type="gramStart"/>
      <w:r w:rsidRPr="00F326A7">
        <w:t>значимыми</w:t>
      </w:r>
      <w:proofErr w:type="gramEnd"/>
      <w:r w:rsidRPr="00F326A7">
        <w:t xml:space="preserve"> ЭА включает в себя:</w:t>
      </w:r>
    </w:p>
    <w:p w:rsidR="00281BE6" w:rsidRPr="00F326A7" w:rsidRDefault="00281BE6" w:rsidP="00D02B94">
      <w:pPr>
        <w:numPr>
          <w:ilvl w:val="0"/>
          <w:numId w:val="27"/>
        </w:numPr>
        <w:spacing w:before="100" w:beforeAutospacing="1" w:after="100" w:afterAutospacing="1" w:line="360" w:lineRule="auto"/>
        <w:ind w:left="360"/>
        <w:jc w:val="both"/>
      </w:pPr>
      <w:r w:rsidRPr="00F326A7">
        <w:t>принятие решений об изменении производственных и иных процессов Организации, имеющих значимые ЭА, в сторону снижения негативного воздействия ЭА на ОС;</w:t>
      </w:r>
    </w:p>
    <w:p w:rsidR="00281BE6" w:rsidRPr="00F326A7" w:rsidRDefault="00281BE6" w:rsidP="00D02B94">
      <w:pPr>
        <w:numPr>
          <w:ilvl w:val="0"/>
          <w:numId w:val="27"/>
        </w:numPr>
        <w:spacing w:before="100" w:beforeAutospacing="1" w:after="100" w:afterAutospacing="1" w:line="360" w:lineRule="auto"/>
        <w:ind w:left="360"/>
        <w:jc w:val="both"/>
      </w:pPr>
      <w:r w:rsidRPr="00F326A7">
        <w:t>разработку новых средств управления ЭА;</w:t>
      </w:r>
    </w:p>
    <w:p w:rsidR="00281BE6" w:rsidRPr="00F326A7" w:rsidRDefault="00281BE6" w:rsidP="00D02B94">
      <w:pPr>
        <w:numPr>
          <w:ilvl w:val="0"/>
          <w:numId w:val="27"/>
        </w:numPr>
        <w:spacing w:before="100" w:beforeAutospacing="1" w:after="100" w:afterAutospacing="1" w:line="360" w:lineRule="auto"/>
        <w:ind w:left="360"/>
        <w:jc w:val="both"/>
      </w:pPr>
      <w:r w:rsidRPr="00F326A7">
        <w:t>внедрение новых средств управления ЭА;</w:t>
      </w:r>
    </w:p>
    <w:p w:rsidR="00281BE6" w:rsidRPr="00F326A7" w:rsidRDefault="00281BE6" w:rsidP="00D02B94">
      <w:pPr>
        <w:numPr>
          <w:ilvl w:val="0"/>
          <w:numId w:val="27"/>
        </w:numPr>
        <w:spacing w:before="100" w:beforeAutospacing="1" w:after="100" w:afterAutospacing="1" w:line="360" w:lineRule="auto"/>
        <w:ind w:left="360"/>
        <w:jc w:val="both"/>
      </w:pPr>
      <w:r w:rsidRPr="00F326A7">
        <w:t>контроль и оценку эффективности/результативности мероприятий по снижению негативного воздействия значимых ЭА.</w:t>
      </w:r>
    </w:p>
    <w:p w:rsidR="00281BE6" w:rsidRPr="00F326A7" w:rsidRDefault="00281BE6" w:rsidP="00281BE6">
      <w:pPr>
        <w:spacing w:before="100" w:beforeAutospacing="1" w:after="100" w:afterAutospacing="1"/>
        <w:ind w:firstLine="360"/>
      </w:pPr>
      <w:r w:rsidRPr="00F326A7">
        <w:t>Входными данными при принятии решений о выборе средств управления значимыми ЭА являются сводные Реестры значимых ЭА Организации, при этом:</w:t>
      </w:r>
    </w:p>
    <w:p w:rsidR="00281BE6" w:rsidRPr="00F326A7" w:rsidRDefault="00281BE6" w:rsidP="00D02B94">
      <w:pPr>
        <w:numPr>
          <w:ilvl w:val="0"/>
          <w:numId w:val="28"/>
        </w:numPr>
        <w:spacing w:before="100" w:beforeAutospacing="1" w:after="100" w:afterAutospacing="1" w:line="360" w:lineRule="auto"/>
        <w:ind w:left="219"/>
        <w:jc w:val="both"/>
      </w:pPr>
      <w:proofErr w:type="gramStart"/>
      <w:r w:rsidRPr="00F326A7">
        <w:lastRenderedPageBreak/>
        <w:t>значимые ЭА требуют незамедлительного проведения корректирующих мероприятий или становятся основанием для разработки экологических целей, задач, программ и планов;</w:t>
      </w:r>
      <w:proofErr w:type="gramEnd"/>
    </w:p>
    <w:p w:rsidR="00281BE6" w:rsidRPr="00F326A7" w:rsidRDefault="00281BE6" w:rsidP="00D02B94">
      <w:pPr>
        <w:numPr>
          <w:ilvl w:val="0"/>
          <w:numId w:val="28"/>
        </w:numPr>
        <w:spacing w:before="100" w:beforeAutospacing="1" w:after="100" w:afterAutospacing="1" w:line="360" w:lineRule="auto"/>
        <w:ind w:left="219" w:hanging="219"/>
        <w:jc w:val="both"/>
      </w:pPr>
      <w:r w:rsidRPr="00F326A7">
        <w:t xml:space="preserve">остальные ЭА требуют постоянного контроля и/или мониторинга со стороны Организации и </w:t>
      </w:r>
      <w:proofErr w:type="gramStart"/>
      <w:r w:rsidRPr="00F326A7">
        <w:t>проведения</w:t>
      </w:r>
      <w:proofErr w:type="gramEnd"/>
      <w:r w:rsidRPr="00F326A7">
        <w:t xml:space="preserve"> предупредительных мер с целью недопущения перехода остальных ЭА в разряд значимых при изменении ситуации или при выполнении поставленных ранее целей относительно значимых ЭА.</w:t>
      </w:r>
    </w:p>
    <w:p w:rsidR="00281BE6" w:rsidRPr="00F326A7" w:rsidRDefault="00281BE6" w:rsidP="00281BE6">
      <w:pPr>
        <w:spacing w:before="100" w:beforeAutospacing="1" w:after="100" w:afterAutospacing="1"/>
        <w:ind w:firstLine="219"/>
      </w:pPr>
      <w:r w:rsidRPr="00F326A7">
        <w:t>Основой для планирования деятельности (установления последовательности принятия решений и реализации мер по управлению значимыми ЭА) является приоритетность значимых ЭА, которая определяется, исходя из оценки их воздействия на ОС (ранжирования по степени значимости), с учётом:</w:t>
      </w:r>
    </w:p>
    <w:p w:rsidR="00281BE6" w:rsidRPr="00F326A7" w:rsidRDefault="00281BE6" w:rsidP="00D02B94">
      <w:pPr>
        <w:numPr>
          <w:ilvl w:val="0"/>
          <w:numId w:val="29"/>
        </w:numPr>
        <w:spacing w:before="100" w:beforeAutospacing="1" w:after="100" w:afterAutospacing="1" w:line="360" w:lineRule="auto"/>
        <w:ind w:left="360"/>
        <w:jc w:val="both"/>
      </w:pPr>
      <w:r w:rsidRPr="00F326A7">
        <w:t xml:space="preserve">приоритетов политики </w:t>
      </w:r>
      <w:proofErr w:type="gramStart"/>
      <w:r w:rsidRPr="00F326A7">
        <w:t>СМ</w:t>
      </w:r>
      <w:proofErr w:type="gramEnd"/>
      <w:r w:rsidRPr="00F326A7">
        <w:t xml:space="preserve"> Организации (как в отношении экологических целей, так и в отношении методов деятельности);</w:t>
      </w:r>
    </w:p>
    <w:p w:rsidR="00281BE6" w:rsidRPr="00F326A7" w:rsidRDefault="00281BE6" w:rsidP="00D02B94">
      <w:pPr>
        <w:numPr>
          <w:ilvl w:val="0"/>
          <w:numId w:val="29"/>
        </w:numPr>
        <w:spacing w:before="100" w:beforeAutospacing="1" w:after="100" w:afterAutospacing="1" w:line="360" w:lineRule="auto"/>
        <w:ind w:left="360"/>
        <w:jc w:val="both"/>
      </w:pPr>
      <w:r w:rsidRPr="00F326A7">
        <w:t>распространённости ЭА такого вида в Обществе;</w:t>
      </w:r>
    </w:p>
    <w:p w:rsidR="00281BE6" w:rsidRPr="00F326A7" w:rsidRDefault="00281BE6" w:rsidP="00D02B94">
      <w:pPr>
        <w:numPr>
          <w:ilvl w:val="0"/>
          <w:numId w:val="29"/>
        </w:numPr>
        <w:spacing w:before="100" w:beforeAutospacing="1" w:after="100" w:afterAutospacing="1" w:line="360" w:lineRule="auto"/>
        <w:ind w:left="360"/>
        <w:jc w:val="both"/>
      </w:pPr>
      <w:r w:rsidRPr="00F326A7">
        <w:t>возможных последствий влияния ЭА на ОС, возникших в аварийных ситуациях;</w:t>
      </w:r>
    </w:p>
    <w:p w:rsidR="00281BE6" w:rsidRPr="00F326A7" w:rsidRDefault="00281BE6" w:rsidP="00D02B94">
      <w:pPr>
        <w:numPr>
          <w:ilvl w:val="0"/>
          <w:numId w:val="29"/>
        </w:numPr>
        <w:spacing w:before="100" w:beforeAutospacing="1" w:after="100" w:afterAutospacing="1" w:line="360" w:lineRule="auto"/>
        <w:ind w:left="360"/>
        <w:jc w:val="both"/>
      </w:pPr>
      <w:r w:rsidRPr="00F326A7">
        <w:t>наличия и доступности всех видов ресурсов, необходимых для контроля ЭА, а также эффективности их использования.</w:t>
      </w:r>
    </w:p>
    <w:p w:rsidR="00281BE6" w:rsidRPr="00F326A7" w:rsidRDefault="00281BE6" w:rsidP="00281BE6">
      <w:pPr>
        <w:spacing w:before="100" w:beforeAutospacing="1" w:after="100" w:afterAutospacing="1"/>
        <w:ind w:firstLine="360"/>
      </w:pPr>
      <w:r w:rsidRPr="00F326A7">
        <w:t>При выборе методов управления и планировании мероприятий по снижению воздействия ЭА необходимо придерживаться двух альтернативных целей их оптимизации:</w:t>
      </w:r>
    </w:p>
    <w:p w:rsidR="00281BE6" w:rsidRPr="00F326A7" w:rsidRDefault="00281BE6" w:rsidP="00D02B94">
      <w:pPr>
        <w:numPr>
          <w:ilvl w:val="0"/>
          <w:numId w:val="30"/>
        </w:numPr>
        <w:spacing w:before="100" w:beforeAutospacing="1" w:after="100" w:afterAutospacing="1" w:line="360" w:lineRule="auto"/>
        <w:ind w:left="360"/>
        <w:jc w:val="both"/>
      </w:pPr>
      <w:r w:rsidRPr="00F326A7">
        <w:t>при заданных средствах (ресурсах) обеспечить максимально возможное снижение негативного воздействия ЭА;</w:t>
      </w:r>
    </w:p>
    <w:p w:rsidR="00281BE6" w:rsidRPr="00F326A7" w:rsidRDefault="00281BE6" w:rsidP="00D02B94">
      <w:pPr>
        <w:numPr>
          <w:ilvl w:val="0"/>
          <w:numId w:val="30"/>
        </w:numPr>
        <w:spacing w:before="100" w:beforeAutospacing="1" w:after="100" w:afterAutospacing="1" w:line="360" w:lineRule="auto"/>
        <w:ind w:left="360"/>
        <w:jc w:val="both"/>
      </w:pPr>
      <w:r w:rsidRPr="00F326A7">
        <w:t>при минимальных затратах обеспечить снижение негативного воздействия ЭА до приемлемого уровня (регламентируемого природоохранной документацией Организации: проект лимитов образования отходов и лимитов на их образование, проект производственного и экологического контроля, проект нормативов предельно допустимых выбросов загрязняющих веществ в атмосферу).</w:t>
      </w:r>
    </w:p>
    <w:p w:rsidR="00281BE6" w:rsidRPr="00F326A7" w:rsidRDefault="00281BE6" w:rsidP="00281BE6">
      <w:pPr>
        <w:spacing w:before="100" w:beforeAutospacing="1" w:after="100" w:afterAutospacing="1"/>
        <w:ind w:firstLine="360"/>
      </w:pPr>
      <w:r w:rsidRPr="00F326A7">
        <w:t>Типовой перечень средств управления ЭА и их воздейс</w:t>
      </w:r>
      <w:r>
        <w:t xml:space="preserve">твиями представлен в </w:t>
      </w:r>
      <w:r w:rsidRPr="00F326A7">
        <w:t xml:space="preserve">Приложении </w:t>
      </w:r>
      <w:r>
        <w:t>Г</w:t>
      </w:r>
      <w:r w:rsidRPr="00F326A7">
        <w:t>.</w:t>
      </w:r>
    </w:p>
    <w:p w:rsidR="00281BE6" w:rsidRDefault="00281BE6" w:rsidP="00281BE6">
      <w:pPr>
        <w:spacing w:before="100" w:beforeAutospacing="1" w:after="100" w:afterAutospacing="1"/>
        <w:rPr>
          <w:i/>
        </w:rPr>
      </w:pPr>
      <w:r w:rsidRPr="00F326A7">
        <w:rPr>
          <w:i/>
        </w:rPr>
        <w:t>Повторная оценка воздействий ЭА</w:t>
      </w:r>
      <w:r>
        <w:rPr>
          <w:i/>
        </w:rPr>
        <w:t>.</w:t>
      </w:r>
    </w:p>
    <w:p w:rsidR="00706C62" w:rsidRDefault="00281BE6" w:rsidP="00256EE5">
      <w:pPr>
        <w:spacing w:before="100" w:beforeAutospacing="1" w:after="100" w:afterAutospacing="1"/>
        <w:ind w:firstLine="708"/>
      </w:pPr>
      <w:r>
        <w:t>После выполнения мероприятий по уменьшению воздействий ЭА, эколог организует проведение руководителями СП, РГ повторной оценки воздействий ЭА (с учётом мероприятий по уменьшению воздействий, выполненных в текущем году) с целью анализа предпринятых действий.</w:t>
      </w:r>
      <w:r w:rsidR="00256EE5">
        <w:t xml:space="preserve"> </w:t>
      </w:r>
      <w:r>
        <w:t>Процедура повторной оценки воздействия ЭА проводится согласно разделу «</w:t>
      </w:r>
      <w:r w:rsidRPr="00F326A7">
        <w:t>Оценка и классификация ЭА</w:t>
      </w:r>
      <w:r>
        <w:t>» настоящего документа.</w:t>
      </w:r>
      <w:r w:rsidR="00706C62">
        <w:br w:type="page"/>
      </w:r>
    </w:p>
    <w:p w:rsidR="00281BE6" w:rsidRPr="00706C62" w:rsidRDefault="00281BE6" w:rsidP="00256EE5">
      <w:pPr>
        <w:pStyle w:val="1"/>
        <w:spacing w:before="100" w:beforeAutospacing="1" w:after="100" w:afterAutospacing="1"/>
        <w:jc w:val="center"/>
        <w:rPr>
          <w:rFonts w:ascii="Times New Roman" w:hAnsi="Times New Roman"/>
        </w:rPr>
      </w:pPr>
      <w:bookmarkStart w:id="5" w:name="_Toc11302918"/>
      <w:bookmarkStart w:id="6" w:name="_Toc11397661"/>
      <w:r w:rsidRPr="00706C62">
        <w:rPr>
          <w:rFonts w:ascii="Times New Roman" w:hAnsi="Times New Roman"/>
        </w:rPr>
        <w:lastRenderedPageBreak/>
        <w:t>Критерии оценки экологической безопасности, методика измерения</w:t>
      </w:r>
      <w:bookmarkEnd w:id="5"/>
      <w:bookmarkEnd w:id="6"/>
    </w:p>
    <w:p w:rsidR="00281BE6" w:rsidRPr="00E472A9" w:rsidRDefault="00281BE6" w:rsidP="00281BE6">
      <w:pPr>
        <w:spacing w:before="100" w:beforeAutospacing="1" w:after="100" w:afterAutospacing="1"/>
        <w:ind w:firstLine="708"/>
      </w:pPr>
      <w:r w:rsidRPr="00E472A9">
        <w:t>Сведения о хо</w:t>
      </w:r>
      <w:r>
        <w:t>зяйственной и иной деятельности предприятия.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>Настоящий проект разработан для одной промышленной площадк</w:t>
      </w:r>
      <w:proofErr w:type="gramStart"/>
      <w:r>
        <w:t>и ООО</w:t>
      </w:r>
      <w:proofErr w:type="gramEnd"/>
      <w:r>
        <w:t xml:space="preserve"> «Организация» - Производственный комплекс (далее – ПК), расположенной по адресу: Ленинградская область, Ломоносовский район, «Офицерское село», квартал 2, </w:t>
      </w:r>
      <w:proofErr w:type="spellStart"/>
      <w:r>
        <w:t>Волхонское</w:t>
      </w:r>
      <w:proofErr w:type="spellEnd"/>
      <w:r>
        <w:t xml:space="preserve"> шоссе, уч.4, дом 4. 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 xml:space="preserve">Основная деятельность ПК является производство (включая монтаж и наладку) дизельных и </w:t>
      </w:r>
      <w:proofErr w:type="spellStart"/>
      <w:r>
        <w:t>газопоршневых</w:t>
      </w:r>
      <w:proofErr w:type="spellEnd"/>
      <w:r>
        <w:t xml:space="preserve"> электростанций (далее – Электростанция) для объектов энергетики.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>На сегодняшний день, в среднем за год ПК выпускает 107 единиц Электростанций (Приложение Б). План перспективного развития предполагает увеличение количества выпускаемых единиц Электростанцией (Рисунок 1) до 160 единиц в год.</w:t>
      </w:r>
    </w:p>
    <w:p w:rsidR="00281BE6" w:rsidRDefault="00281BE6" w:rsidP="00281BE6">
      <w:pPr>
        <w:spacing w:before="100" w:beforeAutospacing="1" w:after="100" w:afterAutospacing="1"/>
        <w:ind w:firstLine="708"/>
      </w:pPr>
      <w:r w:rsidRPr="00FC5CA5">
        <w:rPr>
          <w:noProof/>
        </w:rPr>
        <w:drawing>
          <wp:inline distT="0" distB="0" distL="0" distR="0">
            <wp:extent cx="5438571" cy="3240000"/>
            <wp:effectExtent l="19050" t="0" r="0" b="0"/>
            <wp:docPr id="31" name="Рисунок 2" descr="20190517_133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517_13345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571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07C" w:rsidRPr="00D1107C" w:rsidRDefault="00D1107C" w:rsidP="00D1107C">
      <w:pPr>
        <w:pStyle w:val="afc"/>
        <w:spacing w:before="100" w:beforeAutospacing="1" w:after="100" w:afterAutospacing="1"/>
        <w:ind w:left="360"/>
        <w:jc w:val="center"/>
        <w:rPr>
          <w:rFonts w:ascii="Times New Roman" w:hAnsi="Times New Roman"/>
        </w:rPr>
      </w:pPr>
      <w:r w:rsidRPr="00D1107C">
        <w:rPr>
          <w:rFonts w:ascii="Times New Roman" w:hAnsi="Times New Roman"/>
        </w:rPr>
        <w:t>Рисунок 1. Электростанция в собранном виде перемещается краном на испытательный участок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>Расчет образования предполагаемого количества отходов будет произведен согласно плану перспективного развития, при среднем за год выпуске 160 единиц Электростанций.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>Вид на рабочую зону сборки металлических корпусов Электростанций представлен на рисунке 2.</w:t>
      </w:r>
    </w:p>
    <w:p w:rsidR="00706C62" w:rsidRDefault="00706C62" w:rsidP="00281BE6">
      <w:pPr>
        <w:spacing w:before="100" w:beforeAutospacing="1" w:after="100" w:afterAutospacing="1"/>
        <w:ind w:firstLine="708"/>
      </w:pPr>
    </w:p>
    <w:p w:rsidR="00706C62" w:rsidRDefault="00706C62" w:rsidP="00281BE6">
      <w:pPr>
        <w:spacing w:before="100" w:beforeAutospacing="1" w:after="100" w:afterAutospacing="1"/>
        <w:ind w:firstLine="708"/>
      </w:pPr>
    </w:p>
    <w:p w:rsidR="00281BE6" w:rsidRPr="00A1412B" w:rsidRDefault="00281BE6" w:rsidP="00281BE6">
      <w:pPr>
        <w:spacing w:before="100" w:beforeAutospacing="1" w:after="100" w:afterAutospacing="1"/>
        <w:ind w:firstLine="708"/>
      </w:pPr>
    </w:p>
    <w:p w:rsidR="00281BE6" w:rsidRDefault="00281BE6" w:rsidP="00281BE6">
      <w:pPr>
        <w:spacing w:before="100" w:beforeAutospacing="1" w:after="100" w:afterAutospacing="1"/>
        <w:ind w:firstLine="708"/>
      </w:pPr>
      <w:r w:rsidRPr="00FC5CA5">
        <w:rPr>
          <w:noProof/>
        </w:rPr>
        <w:lastRenderedPageBreak/>
        <w:drawing>
          <wp:inline distT="0" distB="0" distL="0" distR="0">
            <wp:extent cx="5145882" cy="3240000"/>
            <wp:effectExtent l="19050" t="0" r="0" b="0"/>
            <wp:docPr id="224" name="Рисунок 5" descr="цех свар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х сварки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882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C62" w:rsidRDefault="00706C62" w:rsidP="00706C62">
      <w:pPr>
        <w:spacing w:before="100" w:beforeAutospacing="1" w:after="100" w:afterAutospacing="1"/>
        <w:ind w:firstLine="708"/>
        <w:jc w:val="center"/>
      </w:pPr>
      <w:r>
        <w:t>Рисунок 2. Место сборки корпусов электростанций</w:t>
      </w:r>
    </w:p>
    <w:p w:rsidR="00281BE6" w:rsidRPr="00823B28" w:rsidRDefault="00281BE6" w:rsidP="00281BE6">
      <w:pPr>
        <w:spacing w:before="100" w:beforeAutospacing="1" w:after="100" w:afterAutospacing="1"/>
        <w:ind w:firstLine="708"/>
      </w:pPr>
      <w:r w:rsidRPr="00823B28">
        <w:t>В состав ПК входят следующие подразделения и участки</w:t>
      </w:r>
      <w:r>
        <w:t>: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административно-бытовые помещения;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заготовительный участок (рисунок 2);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сварочно-сборочный участок 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сборочное производство; 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окрасочный участок;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 xml:space="preserve">участок </w:t>
      </w:r>
      <w:proofErr w:type="spellStart"/>
      <w:r w:rsidRPr="00706C62">
        <w:rPr>
          <w:rFonts w:ascii="Times New Roman" w:hAnsi="Times New Roman"/>
        </w:rPr>
        <w:t>электро-щитового</w:t>
      </w:r>
      <w:proofErr w:type="spellEnd"/>
      <w:r w:rsidRPr="00706C62">
        <w:rPr>
          <w:rFonts w:ascii="Times New Roman" w:hAnsi="Times New Roman"/>
        </w:rPr>
        <w:t xml:space="preserve"> оборудования (ЭЩО);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участок комплексных испытаний готовой продукции;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складские помещения;</w:t>
      </w:r>
    </w:p>
    <w:p w:rsidR="00281BE6" w:rsidRPr="00706C62" w:rsidRDefault="00281BE6" w:rsidP="00D02B94">
      <w:pPr>
        <w:pStyle w:val="afc"/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прилегающая уличная территория.</w:t>
      </w:r>
    </w:p>
    <w:p w:rsidR="00281BE6" w:rsidRDefault="00281BE6" w:rsidP="00281BE6">
      <w:pPr>
        <w:spacing w:before="100" w:beforeAutospacing="1" w:after="100" w:afterAutospacing="1"/>
        <w:ind w:firstLine="360"/>
      </w:pPr>
      <w:r>
        <w:t>ООО «Организация» не имеет самостоятельно эксплуатируемых (собственных) объектов использования, обезвреживания, размещения отходов, следовательно, д</w:t>
      </w:r>
      <w:r w:rsidRPr="003D4A9B">
        <w:t>анные о предлагаемой ежегодной передаче отходов другим хозяйствующим субъектам с целью их дальнейшего использования, обезвре</w:t>
      </w:r>
      <w:r>
        <w:t>живания, размещения будут получены в ходе расчетов.</w:t>
      </w:r>
    </w:p>
    <w:p w:rsidR="00281BE6" w:rsidRPr="003B7AE2" w:rsidRDefault="00281BE6" w:rsidP="00281BE6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39"/>
      </w:pPr>
      <w:r>
        <w:t>Исходные данные для расчетов о видах, расходе в год и наличии тары поставки используемого на производстве сырья были представлены и оформлены в виде таблицы (Таблица 2.1).</w:t>
      </w:r>
    </w:p>
    <w:p w:rsidR="00281BE6" w:rsidRPr="00340E0D" w:rsidRDefault="00281BE6" w:rsidP="00281BE6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contextualSpacing/>
      </w:pPr>
      <w:r w:rsidRPr="00340E0D">
        <w:t xml:space="preserve">Таблица </w:t>
      </w:r>
      <w:r>
        <w:t>2.1. Виды используемого сырья</w:t>
      </w:r>
    </w:p>
    <w:tbl>
      <w:tblPr>
        <w:tblW w:w="9640" w:type="dxa"/>
        <w:tblInd w:w="-34" w:type="dxa"/>
        <w:tblLook w:val="04A0"/>
      </w:tblPr>
      <w:tblGrid>
        <w:gridCol w:w="568"/>
        <w:gridCol w:w="3969"/>
        <w:gridCol w:w="1842"/>
        <w:gridCol w:w="3261"/>
      </w:tblGrid>
      <w:tr w:rsidR="00281BE6" w:rsidRPr="003B7AE2" w:rsidTr="00281BE6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FF4582">
              <w:rPr>
                <w:b/>
                <w:bCs/>
                <w:iCs/>
                <w:color w:val="000000"/>
                <w:sz w:val="22"/>
                <w:szCs w:val="20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FF4582">
              <w:rPr>
                <w:b/>
                <w:bCs/>
                <w:iCs/>
                <w:color w:val="000000"/>
                <w:sz w:val="22"/>
                <w:szCs w:val="20"/>
              </w:rPr>
              <w:t>Наименование сырья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FF4582">
              <w:rPr>
                <w:b/>
                <w:bCs/>
                <w:iCs/>
                <w:color w:val="000000"/>
                <w:sz w:val="22"/>
                <w:szCs w:val="20"/>
              </w:rPr>
              <w:t>Расход, т/год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FF4582">
              <w:rPr>
                <w:b/>
                <w:bCs/>
                <w:iCs/>
                <w:color w:val="000000"/>
                <w:sz w:val="22"/>
                <w:szCs w:val="20"/>
              </w:rPr>
              <w:t>Тара поставки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Металлопрокат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2000,000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без тары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Абразивные круги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8,400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Картонная упаковка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Электроды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54,080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Картонная упаковка</w:t>
            </w:r>
          </w:p>
        </w:tc>
      </w:tr>
      <w:tr w:rsidR="00281BE6" w:rsidRPr="003B7AE2" w:rsidTr="00281BE6">
        <w:trPr>
          <w:trHeight w:val="1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proofErr w:type="spellStart"/>
            <w:r w:rsidRPr="00FF4582">
              <w:rPr>
                <w:color w:val="000000"/>
                <w:sz w:val="22"/>
                <w:szCs w:val="20"/>
              </w:rPr>
              <w:t>Минераловата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140,000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Полиэтиленовая упаковка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Генератор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160,000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Деревянная тара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Комплектующие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8,000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Картонная упаковка</w:t>
            </w:r>
          </w:p>
        </w:tc>
      </w:tr>
      <w:tr w:rsidR="00281BE6" w:rsidRPr="003B7AE2" w:rsidTr="00281BE6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Запасные части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2,300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Картонная упаковка</w:t>
            </w:r>
          </w:p>
        </w:tc>
      </w:tr>
      <w:tr w:rsidR="00281BE6" w:rsidRPr="003B7AE2" w:rsidTr="00281BE6">
        <w:trPr>
          <w:trHeight w:val="29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17,000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Полиэтиленовая упаковка</w:t>
            </w:r>
          </w:p>
        </w:tc>
      </w:tr>
      <w:tr w:rsidR="00281BE6" w:rsidRPr="003B7AE2" w:rsidTr="00281BE6">
        <w:trPr>
          <w:trHeight w:val="2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Расходные материалы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206,000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Полиэтиленовая упаковка</w:t>
            </w:r>
          </w:p>
        </w:tc>
      </w:tr>
      <w:tr w:rsidR="00281BE6" w:rsidRPr="003B7AE2" w:rsidTr="00281BE6">
        <w:trPr>
          <w:trHeight w:val="2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Масло моторное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1,152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Бочки металлические</w:t>
            </w:r>
          </w:p>
        </w:tc>
      </w:tr>
      <w:tr w:rsidR="00281BE6" w:rsidRPr="003B7AE2" w:rsidTr="00281BE6">
        <w:trPr>
          <w:trHeight w:val="2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Антифриз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1,344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Бочки металлические</w:t>
            </w:r>
          </w:p>
        </w:tc>
      </w:tr>
      <w:tr w:rsidR="00281BE6" w:rsidRPr="003B7AE2" w:rsidTr="00281BE6">
        <w:trPr>
          <w:trHeight w:val="17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11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Лакокрасочные материалы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6,177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Металлические вёдра</w:t>
            </w:r>
          </w:p>
        </w:tc>
      </w:tr>
      <w:tr w:rsidR="00281BE6" w:rsidRPr="003B7AE2" w:rsidTr="00281BE6">
        <w:trPr>
          <w:trHeight w:val="21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0,750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FF4582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FF4582">
              <w:rPr>
                <w:color w:val="000000"/>
                <w:sz w:val="22"/>
                <w:szCs w:val="20"/>
              </w:rPr>
              <w:t>Пластмассовые ёмкости</w:t>
            </w:r>
          </w:p>
        </w:tc>
      </w:tr>
    </w:tbl>
    <w:p w:rsidR="00281BE6" w:rsidRPr="003B7AE2" w:rsidRDefault="00281BE6" w:rsidP="00281BE6">
      <w:pPr>
        <w:spacing w:before="100" w:beforeAutospacing="1" w:after="100" w:afterAutospacing="1"/>
        <w:ind w:firstLine="708"/>
        <w:contextualSpacing/>
        <w:rPr>
          <w:rFonts w:eastAsia="Calibri"/>
        </w:rPr>
      </w:pPr>
      <w:r w:rsidRPr="003B7AE2">
        <w:rPr>
          <w:rFonts w:eastAsia="Calibri"/>
        </w:rPr>
        <w:t>Количество работников на ПК – 253 человека.</w:t>
      </w:r>
      <w:r w:rsidRPr="003B7AE2">
        <w:rPr>
          <w:rFonts w:ascii="Calibri" w:eastAsia="Calibri" w:hAnsi="Calibri"/>
          <w:sz w:val="22"/>
        </w:rPr>
        <w:t xml:space="preserve"> </w:t>
      </w:r>
      <w:r w:rsidRPr="003B7AE2">
        <w:rPr>
          <w:rFonts w:eastAsia="Calibri"/>
        </w:rPr>
        <w:t>Норматив образования отходов от жизнедеятельности работников предприятия составляет 1,1 м</w:t>
      </w:r>
      <w:r w:rsidRPr="00791C75">
        <w:rPr>
          <w:rFonts w:eastAsia="Calibri"/>
          <w:vertAlign w:val="superscript"/>
        </w:rPr>
        <w:t>3</w:t>
      </w:r>
      <w:r w:rsidRPr="003B7AE2">
        <w:rPr>
          <w:rFonts w:eastAsia="Calibri"/>
        </w:rPr>
        <w:t>/го</w:t>
      </w:r>
      <w:r>
        <w:rPr>
          <w:rFonts w:eastAsia="Calibri"/>
        </w:rPr>
        <w:t>д (при плотности отхода 0,1 т/м</w:t>
      </w:r>
      <w:r>
        <w:rPr>
          <w:rFonts w:eastAsia="Calibri"/>
          <w:vertAlign w:val="superscript"/>
        </w:rPr>
        <w:t>3</w:t>
      </w:r>
      <w:r w:rsidRPr="003B7AE2">
        <w:rPr>
          <w:rFonts w:eastAsia="Calibri"/>
        </w:rPr>
        <w:t>) на одного работающего.</w:t>
      </w:r>
    </w:p>
    <w:p w:rsidR="00281BE6" w:rsidRDefault="00281BE6" w:rsidP="00281BE6">
      <w:pPr>
        <w:spacing w:before="100" w:beforeAutospacing="1" w:after="100" w:afterAutospacing="1"/>
        <w:ind w:firstLine="708"/>
        <w:contextualSpacing/>
        <w:rPr>
          <w:rFonts w:eastAsia="Calibri"/>
        </w:rPr>
      </w:pPr>
      <w:r w:rsidRPr="003B7AE2">
        <w:rPr>
          <w:rFonts w:eastAsia="Calibri"/>
        </w:rPr>
        <w:t>Режим работы ПК – пятидневная рабочая неделя: с 8-45 до 17-15 часов с обедом с двумя выходными днями, 250 рабочих дней в году.</w:t>
      </w:r>
    </w:p>
    <w:p w:rsidR="00281BE6" w:rsidRPr="003B7AE2" w:rsidRDefault="00281BE6" w:rsidP="00281BE6">
      <w:pPr>
        <w:spacing w:before="100" w:beforeAutospacing="1" w:after="100" w:afterAutospacing="1"/>
        <w:ind w:firstLine="708"/>
        <w:contextualSpacing/>
        <w:rPr>
          <w:rFonts w:eastAsia="Calibri"/>
        </w:rPr>
      </w:pPr>
      <w:r>
        <w:rPr>
          <w:rFonts w:eastAsia="Calibri"/>
        </w:rPr>
        <w:t>В таблице 2.2. представлены сведения о количестве ртутьсодержащих ламп на производстве.</w:t>
      </w:r>
    </w:p>
    <w:p w:rsidR="00281BE6" w:rsidRPr="00F04B90" w:rsidRDefault="00281BE6" w:rsidP="00281BE6">
      <w:pPr>
        <w:spacing w:before="100" w:beforeAutospacing="1" w:after="100" w:afterAutospacing="1"/>
      </w:pPr>
      <w:r w:rsidRPr="00F04B90">
        <w:t>Таблица 2.2. Сведения о количест</w:t>
      </w:r>
      <w:r>
        <w:t>ве установленных ртутных лампах</w:t>
      </w:r>
    </w:p>
    <w:tbl>
      <w:tblPr>
        <w:tblW w:w="9634" w:type="dxa"/>
        <w:tblLook w:val="04A0"/>
      </w:tblPr>
      <w:tblGrid>
        <w:gridCol w:w="1696"/>
        <w:gridCol w:w="4536"/>
        <w:gridCol w:w="3402"/>
      </w:tblGrid>
      <w:tr w:rsidR="00281BE6" w:rsidRPr="00FF4582" w:rsidTr="00281BE6">
        <w:trPr>
          <w:trHeight w:val="273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Установлено ламп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Период работы, часов</w:t>
            </w:r>
            <w:r w:rsidRPr="008B2241">
              <w:rPr>
                <w:b/>
                <w:bCs/>
                <w:iCs/>
                <w:color w:val="000000"/>
                <w:szCs w:val="20"/>
                <w:lang w:val="en-US"/>
              </w:rPr>
              <w:t>/</w:t>
            </w:r>
            <w:r w:rsidRPr="008B2241">
              <w:rPr>
                <w:b/>
                <w:bCs/>
                <w:iCs/>
                <w:color w:val="000000"/>
                <w:szCs w:val="20"/>
              </w:rPr>
              <w:t>год</w:t>
            </w:r>
          </w:p>
        </w:tc>
      </w:tr>
      <w:tr w:rsidR="00281BE6" w:rsidRPr="00FF4582" w:rsidTr="00281BE6">
        <w:trPr>
          <w:trHeight w:val="121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Тип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Кол-во, шт.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/>
                <w:iCs/>
                <w:color w:val="000000"/>
                <w:szCs w:val="20"/>
              </w:rPr>
            </w:pPr>
          </w:p>
        </w:tc>
      </w:tr>
      <w:tr w:rsidR="00281BE6" w:rsidRPr="00FF4582" w:rsidTr="00281BE6">
        <w:trPr>
          <w:trHeight w:val="25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Заготовительный участок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ДРЛ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25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ДНАТ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4380</w:t>
            </w:r>
          </w:p>
        </w:tc>
      </w:tr>
      <w:tr w:rsidR="00281BE6" w:rsidRPr="00FF4582" w:rsidTr="00281BE6">
        <w:trPr>
          <w:trHeight w:val="25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Сварочно-сборочный участок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ДРЛ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ДНАТ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4380</w:t>
            </w:r>
          </w:p>
        </w:tc>
      </w:tr>
      <w:tr w:rsidR="00281BE6" w:rsidRPr="00FF4582" w:rsidTr="00281BE6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Сборочное производство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ДРЛ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ДНАТ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4380</w:t>
            </w:r>
          </w:p>
        </w:tc>
      </w:tr>
      <w:tr w:rsidR="00281BE6" w:rsidRPr="00FF4582" w:rsidTr="00281BE6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Окрасочный участок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ДРЛ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27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ДНАТ - 250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4380</w:t>
            </w:r>
          </w:p>
        </w:tc>
      </w:tr>
      <w:tr w:rsidR="00281BE6" w:rsidRPr="00FF4582" w:rsidTr="00281BE6">
        <w:trPr>
          <w:trHeight w:val="27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Участок ЭЩО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ЛБ - 36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25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Административные и бытовые помещения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ЛБ - 36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30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Складские помещения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ЛБ - 36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</w:tr>
      <w:tr w:rsidR="00281BE6" w:rsidRPr="00FF4582" w:rsidTr="00281BE6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color w:val="000000"/>
                <w:szCs w:val="20"/>
              </w:rPr>
            </w:pPr>
            <w:r w:rsidRPr="008B2241">
              <w:rPr>
                <w:b/>
                <w:bCs/>
                <w:color w:val="000000"/>
                <w:szCs w:val="20"/>
              </w:rPr>
              <w:t>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color w:val="000000"/>
                <w:szCs w:val="20"/>
              </w:rPr>
            </w:pPr>
            <w:r w:rsidRPr="008B2241">
              <w:rPr>
                <w:b/>
                <w:bCs/>
                <w:color w:val="000000"/>
                <w:szCs w:val="20"/>
              </w:rPr>
              <w:t>1584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color w:val="000000"/>
                <w:szCs w:val="20"/>
              </w:rPr>
            </w:pPr>
            <w:r w:rsidRPr="008B2241">
              <w:rPr>
                <w:b/>
                <w:bCs/>
                <w:color w:val="000000"/>
                <w:szCs w:val="20"/>
              </w:rPr>
              <w:t> </w:t>
            </w:r>
          </w:p>
        </w:tc>
      </w:tr>
    </w:tbl>
    <w:p w:rsidR="00281BE6" w:rsidRDefault="00281BE6" w:rsidP="00281BE6">
      <w:pPr>
        <w:spacing w:before="100" w:beforeAutospacing="1" w:after="100" w:afterAutospacing="1"/>
      </w:pPr>
      <w:r w:rsidRPr="00FF4582">
        <w:tab/>
      </w:r>
      <w:r>
        <w:t>Частота замены</w:t>
      </w:r>
      <w:r w:rsidRPr="00FF4582">
        <w:t xml:space="preserve"> ртутных ламп</w:t>
      </w:r>
      <w:r>
        <w:t>:</w:t>
      </w:r>
      <w:r w:rsidRPr="00FF4582">
        <w:t xml:space="preserve"> производится в среднем 1 раз в год.</w:t>
      </w:r>
    </w:p>
    <w:p w:rsidR="00281BE6" w:rsidRPr="00FF4582" w:rsidRDefault="00281BE6" w:rsidP="00281BE6">
      <w:pPr>
        <w:spacing w:before="100" w:beforeAutospacing="1" w:after="100" w:afterAutospacing="1"/>
        <w:ind w:firstLine="708"/>
      </w:pPr>
      <w:r>
        <w:t>Далее указан годовой расход сырьевых материалов поступающих в полиэтиленовой таре, с учётом повышения производственных мощностей (Таблица 2.3).</w:t>
      </w:r>
    </w:p>
    <w:p w:rsidR="00281BE6" w:rsidRPr="00FF4582" w:rsidRDefault="00281BE6" w:rsidP="00281BE6">
      <w:pPr>
        <w:spacing w:before="100" w:beforeAutospacing="1" w:after="100" w:afterAutospacing="1"/>
      </w:pPr>
      <w:r>
        <w:t xml:space="preserve">Таблица 2.3 </w:t>
      </w:r>
      <w:r w:rsidRPr="00FF4582">
        <w:t>Годовой расход сырьевых материалов, поступаю</w:t>
      </w:r>
      <w:r>
        <w:t>щих на ПК в полиэтиленовой таре</w:t>
      </w:r>
    </w:p>
    <w:tbl>
      <w:tblPr>
        <w:tblW w:w="9351" w:type="dxa"/>
        <w:tblLook w:val="04A0"/>
      </w:tblPr>
      <w:tblGrid>
        <w:gridCol w:w="2263"/>
        <w:gridCol w:w="1701"/>
        <w:gridCol w:w="2410"/>
        <w:gridCol w:w="1701"/>
        <w:gridCol w:w="1276"/>
      </w:tblGrid>
      <w:tr w:rsidR="00281BE6" w:rsidRPr="00FF4582" w:rsidTr="00281BE6">
        <w:trPr>
          <w:trHeight w:val="15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lastRenderedPageBreak/>
              <w:t>Наименование сырья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Годовой расход сырья,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  <w:r w:rsidRPr="008B2241">
              <w:rPr>
                <w:b/>
                <w:bCs/>
                <w:iCs/>
                <w:color w:val="000000"/>
                <w:szCs w:val="20"/>
              </w:rPr>
              <w:t>/год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Вид тары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</w:tr>
      <w:tr w:rsidR="00281BE6" w:rsidRPr="00FF4582" w:rsidTr="00281BE6">
        <w:trPr>
          <w:trHeight w:val="2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Грунт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Вёдра пластмассовые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</w:t>
            </w:r>
          </w:p>
        </w:tc>
      </w:tr>
      <w:tr w:rsidR="00281BE6" w:rsidRPr="00FF4582" w:rsidTr="00281BE6">
        <w:trPr>
          <w:trHeight w:val="12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Растворитель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450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Канистры пластмассовые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</w:t>
            </w:r>
          </w:p>
        </w:tc>
      </w:tr>
      <w:tr w:rsidR="00281BE6" w:rsidRPr="00FF4582" w:rsidTr="00281BE6">
        <w:trPr>
          <w:trHeight w:val="8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Грунтовка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50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</w:t>
            </w:r>
          </w:p>
        </w:tc>
      </w:tr>
      <w:tr w:rsidR="00281BE6" w:rsidRPr="00FF4582" w:rsidTr="00281BE6">
        <w:trPr>
          <w:trHeight w:val="27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Эмаль, лак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Бутыли пластмассовые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</w:t>
            </w:r>
          </w:p>
        </w:tc>
      </w:tr>
      <w:tr w:rsidR="00281BE6" w:rsidRPr="00FF4582" w:rsidTr="00281BE6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0,5</w:t>
            </w:r>
          </w:p>
        </w:tc>
      </w:tr>
      <w:tr w:rsidR="00281BE6" w:rsidRPr="00FF4582" w:rsidTr="00281BE6">
        <w:trPr>
          <w:trHeight w:val="24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30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0,3</w:t>
            </w:r>
          </w:p>
        </w:tc>
      </w:tr>
    </w:tbl>
    <w:p w:rsidR="00281BE6" w:rsidRPr="00FF4582" w:rsidRDefault="00281BE6" w:rsidP="00281BE6">
      <w:pPr>
        <w:spacing w:before="100" w:beforeAutospacing="1" w:after="100" w:afterAutospacing="1"/>
        <w:ind w:firstLine="708"/>
      </w:pPr>
      <w:r>
        <w:rPr>
          <w:rFonts w:eastAsia="Calibri"/>
        </w:rPr>
        <w:t>Мы имеем возможность узнать г</w:t>
      </w:r>
      <w:r>
        <w:t>одовой расход сырьевых материалов поступающих в полиэтиленовой таре и в металлических бочках</w:t>
      </w:r>
      <w:proofErr w:type="gramStart"/>
      <w:r>
        <w:t xml:space="preserve"> ,</w:t>
      </w:r>
      <w:proofErr w:type="gramEnd"/>
      <w:r>
        <w:t xml:space="preserve"> с учётом повышения производственных мощностей (Таблица 2.4).</w:t>
      </w:r>
    </w:p>
    <w:p w:rsidR="00281BE6" w:rsidRPr="003B7AE2" w:rsidRDefault="00281BE6" w:rsidP="00281BE6">
      <w:pPr>
        <w:snapToGrid w:val="0"/>
        <w:spacing w:before="100" w:beforeAutospacing="1" w:after="100" w:afterAutospacing="1"/>
        <w:contextualSpacing/>
        <w:rPr>
          <w:rFonts w:eastAsia="Calibri"/>
          <w:b/>
        </w:rPr>
      </w:pPr>
      <w:r>
        <w:rPr>
          <w:rFonts w:eastAsia="Calibri"/>
        </w:rPr>
        <w:t xml:space="preserve">Таблица 2.4 </w:t>
      </w:r>
      <w:r w:rsidRPr="003B7AE2">
        <w:rPr>
          <w:rFonts w:eastAsia="Calibri"/>
        </w:rPr>
        <w:t>Годовой расход сырья, поступающе</w:t>
      </w:r>
      <w:r>
        <w:rPr>
          <w:rFonts w:eastAsia="Calibri"/>
        </w:rPr>
        <w:t>го на ПК в металлических бочках</w:t>
      </w:r>
    </w:p>
    <w:tbl>
      <w:tblPr>
        <w:tblW w:w="9351" w:type="dxa"/>
        <w:tblLook w:val="04A0"/>
      </w:tblPr>
      <w:tblGrid>
        <w:gridCol w:w="2547"/>
        <w:gridCol w:w="1701"/>
        <w:gridCol w:w="2126"/>
        <w:gridCol w:w="1701"/>
        <w:gridCol w:w="1276"/>
      </w:tblGrid>
      <w:tr w:rsidR="00281BE6" w:rsidRPr="003B7AE2" w:rsidTr="00281BE6">
        <w:trPr>
          <w:trHeight w:val="15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Наименование сырья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Годовой расход сырья, т/год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Вид тары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т</w:t>
            </w:r>
            <w:proofErr w:type="gramEnd"/>
          </w:p>
        </w:tc>
      </w:tr>
      <w:tr w:rsidR="00281BE6" w:rsidRPr="003B7AE2" w:rsidTr="00281BE6">
        <w:trPr>
          <w:trHeight w:val="10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Масла моторные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1,152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Бочка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0,02</w:t>
            </w:r>
          </w:p>
        </w:tc>
      </w:tr>
      <w:tr w:rsidR="00281BE6" w:rsidRPr="003B7AE2" w:rsidTr="00281BE6">
        <w:trPr>
          <w:trHeight w:val="112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Антифриз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1,344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Бочка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0,02</w:t>
            </w:r>
          </w:p>
        </w:tc>
      </w:tr>
    </w:tbl>
    <w:p w:rsidR="00281BE6" w:rsidRPr="003B7AE2" w:rsidRDefault="00281BE6" w:rsidP="00281BE6">
      <w:pPr>
        <w:spacing w:before="100" w:beforeAutospacing="1" w:after="100" w:afterAutospacing="1"/>
        <w:ind w:firstLine="709"/>
        <w:rPr>
          <w:rFonts w:eastAsia="Calibri"/>
          <w:color w:val="000000"/>
        </w:rPr>
      </w:pPr>
      <w:r w:rsidRPr="003B7AE2">
        <w:rPr>
          <w:rFonts w:eastAsia="Calibri"/>
        </w:rPr>
        <w:t>Коэффициент, учитывающий количество нефтепродуктов, остающихся на стенках тары</w:t>
      </w:r>
      <w:r w:rsidRPr="003B7AE2">
        <w:rPr>
          <w:rFonts w:eastAsia="Calibri"/>
          <w:color w:val="000000"/>
        </w:rPr>
        <w:t xml:space="preserve"> </w:t>
      </w:r>
      <w:proofErr w:type="spellStart"/>
      <w:r w:rsidRPr="003B7AE2">
        <w:rPr>
          <w:rFonts w:eastAsia="Calibri"/>
          <w:i/>
          <w:color w:val="000000"/>
        </w:rPr>
        <w:t>k</w:t>
      </w:r>
      <w:proofErr w:type="spellEnd"/>
      <w:r w:rsidRPr="003B7AE2">
        <w:rPr>
          <w:rFonts w:eastAsia="Calibri"/>
          <w:color w:val="000000"/>
        </w:rPr>
        <w:t xml:space="preserve"> = 1,05.</w:t>
      </w:r>
    </w:p>
    <w:p w:rsidR="00281BE6" w:rsidRDefault="00281BE6" w:rsidP="00281BE6">
      <w:pPr>
        <w:spacing w:before="100" w:beforeAutospacing="1" w:after="100" w:afterAutospacing="1"/>
        <w:ind w:firstLine="708"/>
        <w:rPr>
          <w:rFonts w:eastAsia="Calibri"/>
          <w:color w:val="000000"/>
        </w:rPr>
      </w:pPr>
      <w:r>
        <w:rPr>
          <w:rFonts w:eastAsia="Calibri"/>
          <w:color w:val="000000"/>
        </w:rPr>
        <w:t>Хочется отметить, что м</w:t>
      </w:r>
      <w:r w:rsidRPr="003B7AE2">
        <w:rPr>
          <w:rFonts w:eastAsia="Calibri"/>
          <w:color w:val="000000"/>
        </w:rPr>
        <w:t>асла и антифриз не сливаются с ДЭС после испытаний, так как не теряют своих качеств и пригодны к дальнейшей эксплуа</w:t>
      </w:r>
      <w:r>
        <w:rPr>
          <w:rFonts w:eastAsia="Calibri"/>
          <w:color w:val="000000"/>
        </w:rPr>
        <w:t>тации на территории Заказчика, что в свою очередь благоприятно сказывается на экологической обстановке.</w:t>
      </w:r>
    </w:p>
    <w:p w:rsidR="00281BE6" w:rsidRDefault="00281BE6" w:rsidP="00281BE6">
      <w:pPr>
        <w:spacing w:before="100" w:beforeAutospacing="1" w:after="100" w:afterAutospacing="1"/>
        <w:ind w:firstLine="708"/>
        <w:rPr>
          <w:rFonts w:eastAsia="Calibri"/>
        </w:rPr>
      </w:pPr>
      <w:r>
        <w:rPr>
          <w:rFonts w:eastAsia="Calibri"/>
          <w:color w:val="000000"/>
        </w:rPr>
        <w:t xml:space="preserve">Ниже мы имеем возможность увидеть количество </w:t>
      </w:r>
      <w:r>
        <w:rPr>
          <w:rFonts w:eastAsia="Calibri"/>
        </w:rPr>
        <w:t>годового</w:t>
      </w:r>
      <w:r w:rsidRPr="003B7AE2">
        <w:rPr>
          <w:rFonts w:eastAsia="Calibri"/>
        </w:rPr>
        <w:t xml:space="preserve"> расход</w:t>
      </w:r>
      <w:r>
        <w:rPr>
          <w:rFonts w:eastAsia="Calibri"/>
        </w:rPr>
        <w:t>а</w:t>
      </w:r>
      <w:r w:rsidRPr="003B7AE2">
        <w:rPr>
          <w:rFonts w:eastAsia="Calibri"/>
        </w:rPr>
        <w:t xml:space="preserve"> лакокрасочных материалов, поступающ</w:t>
      </w:r>
      <w:r>
        <w:rPr>
          <w:rFonts w:eastAsia="Calibri"/>
        </w:rPr>
        <w:t>ие на ПК в металлических вёдрах, благодаря разнице в весе пустой тары и сырья (таблица 2.5).</w:t>
      </w:r>
    </w:p>
    <w:p w:rsidR="00281BE6" w:rsidRPr="003B7AE2" w:rsidRDefault="00281BE6" w:rsidP="00281BE6">
      <w:pPr>
        <w:spacing w:before="100" w:beforeAutospacing="1" w:after="100" w:afterAutospacing="1"/>
        <w:contextualSpacing/>
        <w:rPr>
          <w:rFonts w:eastAsia="Calibri"/>
        </w:rPr>
      </w:pPr>
      <w:r>
        <w:rPr>
          <w:rFonts w:eastAsia="Calibri"/>
        </w:rPr>
        <w:t xml:space="preserve">Таблица 2.5. </w:t>
      </w:r>
      <w:proofErr w:type="gramStart"/>
      <w:r w:rsidRPr="003B7AE2">
        <w:rPr>
          <w:rFonts w:eastAsia="Calibri"/>
        </w:rPr>
        <w:t>Годовой расход лакокрасочных материалов, поступающ</w:t>
      </w:r>
      <w:r>
        <w:rPr>
          <w:rFonts w:eastAsia="Calibri"/>
        </w:rPr>
        <w:t>ие на ПК в металлических вёдрах</w:t>
      </w:r>
      <w:proofErr w:type="gramEnd"/>
    </w:p>
    <w:tbl>
      <w:tblPr>
        <w:tblW w:w="9351" w:type="dxa"/>
        <w:tblLook w:val="04A0"/>
      </w:tblPr>
      <w:tblGrid>
        <w:gridCol w:w="2263"/>
        <w:gridCol w:w="1985"/>
        <w:gridCol w:w="2835"/>
        <w:gridCol w:w="2268"/>
      </w:tblGrid>
      <w:tr w:rsidR="00281BE6" w:rsidRPr="003B7AE2" w:rsidTr="00281BE6">
        <w:trPr>
          <w:trHeight w:val="46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Наименование сырья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Годовой расход сырья,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  <w:r w:rsidRPr="008B2241">
              <w:rPr>
                <w:b/>
                <w:bCs/>
                <w:iCs/>
                <w:color w:val="000000"/>
                <w:szCs w:val="20"/>
              </w:rPr>
              <w:t>/год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</w:tr>
      <w:tr w:rsidR="00281BE6" w:rsidRPr="003B7AE2" w:rsidTr="00281BE6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lastRenderedPageBreak/>
              <w:t>Краска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0,4</w:t>
            </w:r>
          </w:p>
        </w:tc>
      </w:tr>
      <w:tr w:rsidR="00281BE6" w:rsidRPr="003B7AE2" w:rsidTr="00281BE6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 xml:space="preserve">Грунт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0,4</w:t>
            </w:r>
          </w:p>
        </w:tc>
      </w:tr>
      <w:tr w:rsidR="00281BE6" w:rsidRPr="003B7AE2" w:rsidTr="00281BE6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 xml:space="preserve">Эмаль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0,2</w:t>
            </w:r>
          </w:p>
        </w:tc>
      </w:tr>
      <w:tr w:rsidR="00281BE6" w:rsidRPr="003B7AE2" w:rsidTr="00281BE6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 xml:space="preserve">Грунтовка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0,4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9"/>
        <w:rPr>
          <w:rFonts w:eastAsia="Calibri"/>
        </w:rPr>
      </w:pPr>
      <w:proofErr w:type="gramStart"/>
      <w:r w:rsidRPr="003B7AE2">
        <w:rPr>
          <w:rFonts w:eastAsia="Calibri"/>
        </w:rPr>
        <w:t xml:space="preserve">Коэффициент, учитывающий количество ЛКМ, остающихся на стенках тары </w:t>
      </w:r>
      <w:proofErr w:type="spellStart"/>
      <w:r w:rsidRPr="003B7AE2">
        <w:rPr>
          <w:rFonts w:eastAsia="Calibri"/>
          <w:i/>
        </w:rPr>
        <w:t>k</w:t>
      </w:r>
      <w:proofErr w:type="spellEnd"/>
      <w:r w:rsidRPr="003B7AE2">
        <w:rPr>
          <w:rFonts w:eastAsia="Calibri"/>
        </w:rPr>
        <w:t xml:space="preserve"> = 1,05.</w:t>
      </w:r>
      <w:proofErr w:type="gramEnd"/>
    </w:p>
    <w:p w:rsidR="00281BE6" w:rsidRPr="003B7AE2" w:rsidRDefault="00281BE6" w:rsidP="00281BE6">
      <w:pPr>
        <w:spacing w:before="100" w:beforeAutospacing="1" w:after="100" w:afterAutospacing="1"/>
        <w:ind w:firstLine="709"/>
        <w:rPr>
          <w:rFonts w:eastAsia="Calibri"/>
        </w:rPr>
      </w:pPr>
      <w:proofErr w:type="gramStart"/>
      <w:r w:rsidRPr="003B7AE2">
        <w:rPr>
          <w:rFonts w:eastAsia="Calibri"/>
        </w:rPr>
        <w:t>Годовой расход лакокрасочных материалов, поступающ</w:t>
      </w:r>
      <w:r>
        <w:rPr>
          <w:rFonts w:eastAsia="Calibri"/>
        </w:rPr>
        <w:t>ие на ПК в металлических вёдрах представлен далее (таблица 2.6).</w:t>
      </w:r>
      <w:proofErr w:type="gramEnd"/>
    </w:p>
    <w:p w:rsidR="00281BE6" w:rsidRPr="003B7AE2" w:rsidRDefault="00281BE6" w:rsidP="00281BE6">
      <w:pPr>
        <w:spacing w:before="100" w:beforeAutospacing="1" w:after="100" w:afterAutospacing="1"/>
        <w:contextualSpacing/>
        <w:rPr>
          <w:rFonts w:eastAsia="Calibri"/>
        </w:rPr>
      </w:pPr>
      <w:proofErr w:type="gramStart"/>
      <w:r>
        <w:rPr>
          <w:rFonts w:eastAsia="Calibri"/>
        </w:rPr>
        <w:t xml:space="preserve">Таблица 2.6 </w:t>
      </w:r>
      <w:r w:rsidRPr="003B7AE2">
        <w:rPr>
          <w:rFonts w:eastAsia="Calibri"/>
        </w:rPr>
        <w:t>Годовой расход лакокрасочных материалов, поступающ</w:t>
      </w:r>
      <w:r>
        <w:rPr>
          <w:rFonts w:eastAsia="Calibri"/>
        </w:rPr>
        <w:t>ие на ПК в металлических вёдрах</w:t>
      </w:r>
      <w:proofErr w:type="gramEnd"/>
    </w:p>
    <w:tbl>
      <w:tblPr>
        <w:tblW w:w="9351" w:type="dxa"/>
        <w:tblLayout w:type="fixed"/>
        <w:tblLook w:val="04A0"/>
      </w:tblPr>
      <w:tblGrid>
        <w:gridCol w:w="2122"/>
        <w:gridCol w:w="7229"/>
      </w:tblGrid>
      <w:tr w:rsidR="00281BE6" w:rsidRPr="003B7AE2" w:rsidTr="00281BE6">
        <w:trPr>
          <w:trHeight w:val="33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Наименование сырья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8B2241">
              <w:rPr>
                <w:b/>
                <w:bCs/>
                <w:iCs/>
                <w:color w:val="000000"/>
                <w:szCs w:val="20"/>
              </w:rPr>
              <w:t>Годовой расход сырья, т/год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Заготовительный участок</w:t>
            </w:r>
          </w:p>
        </w:tc>
      </w:tr>
      <w:tr w:rsidR="00281BE6" w:rsidRPr="003B7AE2" w:rsidTr="00281BE6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1,3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Сборочное производство</w:t>
            </w:r>
          </w:p>
        </w:tc>
      </w:tr>
      <w:tr w:rsidR="00281BE6" w:rsidRPr="003B7AE2" w:rsidTr="00281BE6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0,88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Окрасочный участок</w:t>
            </w:r>
          </w:p>
        </w:tc>
      </w:tr>
      <w:tr w:rsidR="00281BE6" w:rsidRPr="003B7AE2" w:rsidTr="00281BE6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2,72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Участок комплексных испытаний</w:t>
            </w:r>
          </w:p>
        </w:tc>
      </w:tr>
      <w:tr w:rsidR="00281BE6" w:rsidRPr="003B7AE2" w:rsidTr="00281BE6">
        <w:trPr>
          <w:trHeight w:val="3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8B2241">
              <w:rPr>
                <w:color w:val="000000"/>
                <w:szCs w:val="20"/>
              </w:rPr>
              <w:t>1,9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8"/>
        <w:rPr>
          <w:rFonts w:eastAsia="Calibri"/>
        </w:rPr>
      </w:pPr>
      <w:r w:rsidRPr="003B7AE2">
        <w:rPr>
          <w:rFonts w:eastAsia="Calibri"/>
        </w:rPr>
        <w:t xml:space="preserve">Коэффициент, учитывающий количество нефтепродуктов, впитанных при протирке рук, оборудования, узлов и т.д., </w:t>
      </w:r>
      <w:proofErr w:type="gramStart"/>
      <w:r w:rsidRPr="003B7AE2">
        <w:rPr>
          <w:rFonts w:eastAsia="Calibri"/>
        </w:rPr>
        <w:t>согласно паспорта</w:t>
      </w:r>
      <w:proofErr w:type="gramEnd"/>
      <w:r w:rsidRPr="003B7AE2">
        <w:rPr>
          <w:rFonts w:eastAsia="Calibri"/>
        </w:rPr>
        <w:t xml:space="preserve"> опасного отхода </w:t>
      </w:r>
      <w:proofErr w:type="spellStart"/>
      <w:r w:rsidRPr="003B7AE2">
        <w:rPr>
          <w:rFonts w:eastAsia="Calibri"/>
          <w:i/>
        </w:rPr>
        <w:t>k</w:t>
      </w:r>
      <w:proofErr w:type="spellEnd"/>
      <w:r w:rsidRPr="003B7AE2">
        <w:rPr>
          <w:rFonts w:eastAsia="Calibri"/>
        </w:rPr>
        <w:t xml:space="preserve"> = 0,081%.</w:t>
      </w:r>
    </w:p>
    <w:p w:rsidR="00281BE6" w:rsidRPr="003B7AE2" w:rsidRDefault="00281BE6" w:rsidP="00281BE6">
      <w:pPr>
        <w:spacing w:before="100" w:beforeAutospacing="1" w:after="100" w:afterAutospacing="1"/>
        <w:ind w:firstLine="708"/>
        <w:contextualSpacing/>
        <w:rPr>
          <w:rFonts w:eastAsia="Calibri"/>
        </w:rPr>
      </w:pPr>
      <w:r>
        <w:rPr>
          <w:rFonts w:eastAsia="Calibri"/>
        </w:rPr>
        <w:t>Необходимо затронуть г</w:t>
      </w:r>
      <w:r w:rsidRPr="003B7AE2">
        <w:rPr>
          <w:rFonts w:eastAsia="Calibri"/>
        </w:rPr>
        <w:t>одовой расход древесных опилок и стружки, используемых при лик</w:t>
      </w:r>
      <w:r>
        <w:rPr>
          <w:rFonts w:eastAsia="Calibri"/>
        </w:rPr>
        <w:t>видации проливов нефтепродуктов, так как на производстве случаются утечки в ходе работы по ряду разнообразных причин. Крайне важно для экологической безопасности иметь запас древесных опилок и стружки, чтобы своевременно ликвидировать утечки и убирать их в специализированные боксы с крышками, для дальнейшего хранения и транспортировки отходов (таблица 2.7).</w:t>
      </w:r>
    </w:p>
    <w:p w:rsidR="00281BE6" w:rsidRPr="003B7AE2" w:rsidRDefault="00281BE6" w:rsidP="00281BE6">
      <w:pPr>
        <w:spacing w:before="100" w:beforeAutospacing="1" w:after="100" w:afterAutospacing="1"/>
        <w:contextualSpacing/>
        <w:rPr>
          <w:rFonts w:eastAsia="Calibri"/>
        </w:rPr>
      </w:pPr>
      <w:r>
        <w:t xml:space="preserve">Таблица 2.7 </w:t>
      </w:r>
      <w:r w:rsidRPr="003B7AE2">
        <w:rPr>
          <w:rFonts w:eastAsia="Calibri"/>
        </w:rPr>
        <w:t>Годовой расход древесных опилок и стружки, используемых при лик</w:t>
      </w:r>
      <w:r>
        <w:rPr>
          <w:rFonts w:eastAsia="Calibri"/>
        </w:rPr>
        <w:t>видации проливов нефтепродуктов</w:t>
      </w:r>
    </w:p>
    <w:tbl>
      <w:tblPr>
        <w:tblW w:w="9351" w:type="dxa"/>
        <w:tblLook w:val="04A0"/>
      </w:tblPr>
      <w:tblGrid>
        <w:gridCol w:w="2689"/>
        <w:gridCol w:w="6662"/>
      </w:tblGrid>
      <w:tr w:rsidR="00281BE6" w:rsidRPr="003B7AE2" w:rsidTr="00281BE6">
        <w:trPr>
          <w:trHeight w:val="2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B4402C">
              <w:rPr>
                <w:b/>
                <w:bCs/>
                <w:iCs/>
                <w:color w:val="000000"/>
                <w:szCs w:val="20"/>
              </w:rPr>
              <w:t>Наименование сырья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B4402C">
              <w:rPr>
                <w:b/>
                <w:bCs/>
                <w:iCs/>
                <w:color w:val="000000"/>
                <w:szCs w:val="20"/>
              </w:rPr>
              <w:t>Годовой расход сырья, т/год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color w:val="000000"/>
                <w:szCs w:val="20"/>
              </w:rPr>
            </w:pPr>
            <w:r w:rsidRPr="00B4402C">
              <w:rPr>
                <w:b/>
                <w:bCs/>
                <w:i/>
                <w:iCs/>
                <w:color w:val="000000"/>
                <w:szCs w:val="20"/>
              </w:rPr>
              <w:t> </w:t>
            </w:r>
            <w:r w:rsidRPr="00B4402C">
              <w:rPr>
                <w:color w:val="000000"/>
                <w:szCs w:val="20"/>
              </w:rPr>
              <w:t>Заготовительный участок</w:t>
            </w:r>
          </w:p>
        </w:tc>
      </w:tr>
      <w:tr w:rsidR="00281BE6" w:rsidRPr="003B7AE2" w:rsidTr="00281BE6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B4402C">
              <w:rPr>
                <w:color w:val="000000"/>
                <w:szCs w:val="20"/>
              </w:rPr>
              <w:t xml:space="preserve">Опилки древесные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B4402C">
              <w:rPr>
                <w:color w:val="000000"/>
                <w:szCs w:val="20"/>
              </w:rPr>
              <w:t>0,014</w:t>
            </w:r>
          </w:p>
        </w:tc>
      </w:tr>
      <w:tr w:rsidR="00281BE6" w:rsidRPr="003B7AE2" w:rsidTr="00281BE6">
        <w:trPr>
          <w:trHeight w:val="300"/>
        </w:trPr>
        <w:tc>
          <w:tcPr>
            <w:tcW w:w="9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B4402C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B4402C">
              <w:rPr>
                <w:color w:val="000000"/>
                <w:szCs w:val="20"/>
              </w:rPr>
              <w:t>Испытательный участок</w:t>
            </w:r>
          </w:p>
        </w:tc>
      </w:tr>
      <w:tr w:rsidR="00281BE6" w:rsidRPr="003B7AE2" w:rsidTr="00281BE6">
        <w:trPr>
          <w:trHeight w:val="3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B4402C">
              <w:rPr>
                <w:color w:val="000000"/>
                <w:szCs w:val="20"/>
              </w:rPr>
              <w:t>Опилки древесные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B4402C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B4402C">
              <w:rPr>
                <w:color w:val="000000"/>
                <w:szCs w:val="20"/>
              </w:rPr>
              <w:t>0,018</w:t>
            </w:r>
          </w:p>
        </w:tc>
      </w:tr>
    </w:tbl>
    <w:p w:rsidR="00281BE6" w:rsidRPr="003B7AE2" w:rsidRDefault="00281BE6" w:rsidP="00281BE6">
      <w:pPr>
        <w:spacing w:before="100" w:beforeAutospacing="1" w:after="100" w:afterAutospacing="1"/>
        <w:ind w:firstLine="709"/>
        <w:rPr>
          <w:rFonts w:eastAsia="Calibri"/>
        </w:rPr>
      </w:pPr>
      <w:r w:rsidRPr="003B7AE2">
        <w:rPr>
          <w:rFonts w:eastAsia="Calibri"/>
        </w:rPr>
        <w:t xml:space="preserve">Коэффициент, учитывающий количество нефтепродуктов, впитанных при засыпке проливов, </w:t>
      </w:r>
      <w:proofErr w:type="gramStart"/>
      <w:r w:rsidRPr="003B7AE2">
        <w:rPr>
          <w:rFonts w:eastAsia="Calibri"/>
        </w:rPr>
        <w:t>согласно паспорта</w:t>
      </w:r>
      <w:proofErr w:type="gramEnd"/>
      <w:r w:rsidRPr="003B7AE2">
        <w:rPr>
          <w:rFonts w:eastAsia="Calibri"/>
        </w:rPr>
        <w:t xml:space="preserve"> опасного отхода </w:t>
      </w:r>
      <w:proofErr w:type="spellStart"/>
      <w:r w:rsidRPr="003B7AE2">
        <w:rPr>
          <w:rFonts w:eastAsia="Calibri"/>
          <w:i/>
        </w:rPr>
        <w:t>k</w:t>
      </w:r>
      <w:proofErr w:type="spellEnd"/>
      <w:r w:rsidRPr="003B7AE2">
        <w:rPr>
          <w:rFonts w:eastAsia="Calibri"/>
        </w:rPr>
        <w:t xml:space="preserve"> = 9,5%.</w:t>
      </w:r>
    </w:p>
    <w:p w:rsidR="00281BE6" w:rsidRPr="008B2241" w:rsidRDefault="00281BE6" w:rsidP="00281BE6">
      <w:pPr>
        <w:spacing w:before="100" w:beforeAutospacing="1" w:after="100" w:afterAutospacing="1"/>
      </w:pPr>
      <w:r w:rsidRPr="008B2241">
        <w:t xml:space="preserve">Коэффициент, учитывающий количество нефтепродуктов, впитанных при засыпке проливов, </w:t>
      </w:r>
      <w:proofErr w:type="gramStart"/>
      <w:r w:rsidRPr="008B2241">
        <w:t>согласно паспорта</w:t>
      </w:r>
      <w:proofErr w:type="gramEnd"/>
      <w:r w:rsidRPr="008B2241">
        <w:t xml:space="preserve"> опасного отхода </w:t>
      </w:r>
      <w:proofErr w:type="spellStart"/>
      <w:r w:rsidRPr="008B2241">
        <w:rPr>
          <w:i/>
        </w:rPr>
        <w:t>k</w:t>
      </w:r>
      <w:proofErr w:type="spellEnd"/>
      <w:r w:rsidRPr="008B2241">
        <w:t xml:space="preserve"> = 9,5%.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Для производства одной Электростанции расходуется порядка 175 абразивных кругов. Вес одного абразивного круга 0,3 кг.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 xml:space="preserve">Коэффициент износа абразивных кругов до их замены </w:t>
      </w:r>
      <w:r w:rsidRPr="008B2241">
        <w:rPr>
          <w:i/>
        </w:rPr>
        <w:t>k</w:t>
      </w:r>
      <w:r w:rsidRPr="008B2241">
        <w:rPr>
          <w:i/>
          <w:vertAlign w:val="subscript"/>
        </w:rPr>
        <w:t>1</w:t>
      </w:r>
      <w:r w:rsidRPr="008B2241">
        <w:t xml:space="preserve"> =0, 7.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lastRenderedPageBreak/>
        <w:t>Расход стальных сварочных электродов составляет 0,338 тонн для производства одной Электростанции.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Норма обра</w:t>
      </w:r>
      <w:r>
        <w:t xml:space="preserve">зования отхода шлака сварочного: </w:t>
      </w:r>
      <w:r w:rsidRPr="008B2241">
        <w:t>1</w:t>
      </w:r>
      <w:r>
        <w:t>%.</w:t>
      </w:r>
      <w:r w:rsidRPr="008B2241">
        <w:t xml:space="preserve"> 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Норма образования огарков</w:t>
      </w:r>
      <w:r>
        <w:t>:</w:t>
      </w:r>
      <w:r w:rsidRPr="008B2241">
        <w:t xml:space="preserve"> 15%</w:t>
      </w:r>
      <w:r>
        <w:t>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Для сварочных работ используются электроды марки ОК 6130, диаметром 3,0 мм и ОК 5370, диаметром 2,6 и 3,2 мм, в зависимости от марки металла.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На теплоизоляцию одной Электростанции расходуется порядка 7 м</w:t>
      </w:r>
      <w:r w:rsidRPr="008B2241">
        <w:rPr>
          <w:vertAlign w:val="superscript"/>
        </w:rPr>
        <w:t>3</w:t>
      </w:r>
      <w:r w:rsidRPr="008B2241">
        <w:t xml:space="preserve"> </w:t>
      </w:r>
      <w:proofErr w:type="spellStart"/>
      <w:r w:rsidRPr="008B2241">
        <w:t>минераловаты</w:t>
      </w:r>
      <w:proofErr w:type="spellEnd"/>
      <w:r w:rsidRPr="008B2241">
        <w:t>. Норма образования отхода</w:t>
      </w:r>
      <w:r>
        <w:t>:</w:t>
      </w:r>
      <w:r w:rsidRPr="008B2241">
        <w:t xml:space="preserve"> 3%.</w:t>
      </w:r>
    </w:p>
    <w:p w:rsidR="00281BE6" w:rsidRPr="008B2241" w:rsidRDefault="00281BE6" w:rsidP="00281BE6">
      <w:pPr>
        <w:spacing w:before="100" w:beforeAutospacing="1" w:after="100" w:afterAutospacing="1"/>
        <w:ind w:firstLine="708"/>
      </w:pPr>
      <w:r w:rsidRPr="008B2241">
        <w:t>Убираемая площадь складских помещений составляет 143 м</w:t>
      </w:r>
      <w:proofErr w:type="gramStart"/>
      <w:r w:rsidRPr="008B2241">
        <w:rPr>
          <w:vertAlign w:val="superscript"/>
        </w:rPr>
        <w:t>2</w:t>
      </w:r>
      <w:proofErr w:type="gramEnd"/>
      <w:r w:rsidRPr="008B2241">
        <w:t>. Среднегодовая норма накопления отходов на 1 м</w:t>
      </w:r>
      <w:proofErr w:type="gramStart"/>
      <w:r w:rsidRPr="008B2241">
        <w:rPr>
          <w:vertAlign w:val="superscript"/>
        </w:rPr>
        <w:t>2</w:t>
      </w:r>
      <w:proofErr w:type="gramEnd"/>
      <w:r w:rsidRPr="008B2241">
        <w:t xml:space="preserve"> площади составляет 0,07 м</w:t>
      </w:r>
      <w:r w:rsidRPr="008B2241">
        <w:rPr>
          <w:vertAlign w:val="superscript"/>
        </w:rPr>
        <w:t>2</w:t>
      </w:r>
      <w:r w:rsidRPr="008B2241">
        <w:t>.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Убираемая площадь ПК составляет 1 842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: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Заготовительный участок – 220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,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Сварочно-сборочный участок – 260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,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Сборочное производство – 390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,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Окрасочный участок – 127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,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Участок ЭЩО – 158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.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Участок комплексных испытаний готовой продукции – 230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,</w:t>
      </w:r>
    </w:p>
    <w:p w:rsidR="00281BE6" w:rsidRPr="00706C62" w:rsidRDefault="00281BE6" w:rsidP="00D02B94">
      <w:pPr>
        <w:pStyle w:val="afc"/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</w:rPr>
      </w:pPr>
      <w:r w:rsidRPr="00706C62">
        <w:rPr>
          <w:rFonts w:ascii="Times New Roman" w:hAnsi="Times New Roman"/>
        </w:rPr>
        <w:t>Уличная территория – 457 м</w:t>
      </w:r>
      <w:proofErr w:type="gramStart"/>
      <w:r w:rsidRPr="00706C62">
        <w:rPr>
          <w:rFonts w:ascii="Times New Roman" w:hAnsi="Times New Roman"/>
          <w:vertAlign w:val="superscript"/>
        </w:rPr>
        <w:t>2</w:t>
      </w:r>
      <w:proofErr w:type="gramEnd"/>
      <w:r w:rsidRPr="00706C62">
        <w:rPr>
          <w:rFonts w:ascii="Times New Roman" w:hAnsi="Times New Roman"/>
        </w:rPr>
        <w:t>.</w:t>
      </w:r>
    </w:p>
    <w:p w:rsidR="00281BE6" w:rsidRDefault="00281BE6" w:rsidP="00281BE6">
      <w:pPr>
        <w:spacing w:before="100" w:beforeAutospacing="1" w:after="100" w:afterAutospacing="1"/>
        <w:ind w:firstLine="360"/>
      </w:pPr>
      <w:r w:rsidRPr="008B2241">
        <w:t>Удельная норма образования смёта с 1м</w:t>
      </w:r>
      <w:r w:rsidRPr="008B2241">
        <w:rPr>
          <w:vertAlign w:val="superscript"/>
        </w:rPr>
        <w:t>2</w:t>
      </w:r>
      <w:r w:rsidRPr="008B2241">
        <w:t xml:space="preserve"> твёрдых покрытий и составляет 8,000 кг/м</w:t>
      </w:r>
      <w:proofErr w:type="gramStart"/>
      <w:r w:rsidRPr="008B2241">
        <w:rPr>
          <w:vertAlign w:val="superscript"/>
        </w:rPr>
        <w:t>2</w:t>
      </w:r>
      <w:proofErr w:type="gramEnd"/>
      <w:r w:rsidRPr="008B2241">
        <w:t>.</w:t>
      </w:r>
    </w:p>
    <w:p w:rsidR="00281BE6" w:rsidRDefault="00281BE6" w:rsidP="00281BE6">
      <w:pPr>
        <w:spacing w:before="100" w:beforeAutospacing="1" w:after="100" w:afterAutospacing="1"/>
        <w:ind w:firstLine="360"/>
      </w:pPr>
      <w:r w:rsidRPr="008B2241">
        <w:t xml:space="preserve">Все работники ПК обеспечиваются одним комплектом летней спецодежды и </w:t>
      </w:r>
      <w:proofErr w:type="spellStart"/>
      <w:r w:rsidRPr="008B2241">
        <w:t>спецобуви</w:t>
      </w:r>
      <w:proofErr w:type="spellEnd"/>
      <w:r w:rsidRPr="008B2241">
        <w:t xml:space="preserve"> и одним зимним комплектом и также к</w:t>
      </w:r>
      <w:r>
        <w:t>асками (масса одной каски 3 кг), как показано в таблице 2.8.</w:t>
      </w:r>
    </w:p>
    <w:p w:rsidR="00281BE6" w:rsidRPr="008B2241" w:rsidRDefault="00281BE6" w:rsidP="00281BE6">
      <w:pPr>
        <w:spacing w:before="100" w:beforeAutospacing="1" w:after="100" w:afterAutospacing="1"/>
      </w:pPr>
      <w:r>
        <w:t>Таблица 2.8. Коэффициент износа спецодежды</w:t>
      </w:r>
    </w:p>
    <w:tbl>
      <w:tblPr>
        <w:tblW w:w="9351" w:type="dxa"/>
        <w:tblLayout w:type="fixed"/>
        <w:tblLook w:val="04A0"/>
      </w:tblPr>
      <w:tblGrid>
        <w:gridCol w:w="3397"/>
        <w:gridCol w:w="2835"/>
        <w:gridCol w:w="1560"/>
        <w:gridCol w:w="1559"/>
      </w:tblGrid>
      <w:tr w:rsidR="00281BE6" w:rsidRPr="008B2241" w:rsidTr="00281BE6">
        <w:trPr>
          <w:trHeight w:val="3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t xml:space="preserve"> </w:t>
            </w:r>
            <w:r w:rsidRPr="008B2241">
              <w:rPr>
                <w:b/>
                <w:bCs/>
                <w:iCs/>
              </w:rPr>
              <w:t xml:space="preserve">Наименование сырья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Масса единицы изделия</w:t>
            </w:r>
            <w:proofErr w:type="gramStart"/>
            <w:r w:rsidRPr="008B2241">
              <w:rPr>
                <w:b/>
                <w:bCs/>
                <w:iCs/>
              </w:rPr>
              <w:t xml:space="preserve"> ,</w:t>
            </w:r>
            <w:proofErr w:type="gramEnd"/>
            <w:r w:rsidRPr="008B2241">
              <w:rPr>
                <w:b/>
                <w:bCs/>
                <w:iCs/>
              </w:rPr>
              <w:t xml:space="preserve"> кг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Коэффициент износа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Коэффициент загрязнения</w:t>
            </w:r>
          </w:p>
        </w:tc>
      </w:tr>
      <w:tr w:rsidR="00281BE6" w:rsidRPr="008B2241" w:rsidTr="00281BE6">
        <w:trPr>
          <w:trHeight w:val="300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 </w:t>
            </w:r>
            <w:r w:rsidRPr="008B2241">
              <w:t>Зимняя спецодежда</w:t>
            </w:r>
          </w:p>
        </w:tc>
      </w:tr>
      <w:tr w:rsidR="00281BE6" w:rsidRPr="008B2241" w:rsidTr="00281BE6">
        <w:trPr>
          <w:trHeight w:val="3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 спецодежды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</w:t>
            </w:r>
          </w:p>
        </w:tc>
      </w:tr>
      <w:tr w:rsidR="00281BE6" w:rsidRPr="008B2241" w:rsidTr="00281BE6">
        <w:trPr>
          <w:trHeight w:val="283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Летняя спецодежда</w:t>
            </w:r>
          </w:p>
        </w:tc>
      </w:tr>
      <w:tr w:rsidR="00281BE6" w:rsidRPr="008B2241" w:rsidTr="00281BE6">
        <w:trPr>
          <w:trHeight w:val="2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 xml:space="preserve">Комплект спецодежды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</w:t>
            </w:r>
          </w:p>
        </w:tc>
      </w:tr>
      <w:tr w:rsidR="00281BE6" w:rsidRPr="008B2241" w:rsidTr="00281BE6">
        <w:trPr>
          <w:trHeight w:val="278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 </w:t>
            </w:r>
            <w:r w:rsidRPr="008B2241">
              <w:t xml:space="preserve">Зимняя </w:t>
            </w:r>
            <w:proofErr w:type="spellStart"/>
            <w:r w:rsidRPr="008B2241">
              <w:t>спецобувь</w:t>
            </w:r>
            <w:proofErr w:type="spellEnd"/>
          </w:p>
        </w:tc>
      </w:tr>
      <w:tr w:rsidR="00281BE6" w:rsidRPr="008B2241" w:rsidTr="00281BE6">
        <w:trPr>
          <w:trHeight w:val="26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 xml:space="preserve">Комплект </w:t>
            </w:r>
            <w:proofErr w:type="spellStart"/>
            <w:r w:rsidRPr="008B2241">
              <w:t>спецобуви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</w:t>
            </w:r>
          </w:p>
        </w:tc>
      </w:tr>
      <w:tr w:rsidR="00281BE6" w:rsidRPr="008B2241" w:rsidTr="00281BE6">
        <w:trPr>
          <w:trHeight w:val="143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 xml:space="preserve">Летняя </w:t>
            </w:r>
            <w:proofErr w:type="spellStart"/>
            <w:r w:rsidRPr="008B2241">
              <w:t>спецобувь</w:t>
            </w:r>
            <w:proofErr w:type="spellEnd"/>
          </w:p>
        </w:tc>
      </w:tr>
      <w:tr w:rsidR="00281BE6" w:rsidRPr="008B2241" w:rsidTr="00281BE6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 xml:space="preserve">Комплект </w:t>
            </w:r>
            <w:proofErr w:type="spellStart"/>
            <w:r w:rsidRPr="008B2241">
              <w:t>спецобуви</w:t>
            </w:r>
            <w:proofErr w:type="spellEnd"/>
            <w:r w:rsidRPr="008B2241"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8"/>
      </w:pPr>
      <w:r>
        <w:t>Ниже представлен г</w:t>
      </w:r>
      <w:r w:rsidRPr="008B2241">
        <w:t>одовой расход сырьевых материалов, поступающих н</w:t>
      </w:r>
      <w:r>
        <w:t>а ПК картонной упаковке (Таблица 2.9).</w:t>
      </w:r>
    </w:p>
    <w:p w:rsidR="00281BE6" w:rsidRPr="008B2241" w:rsidRDefault="00281BE6" w:rsidP="00281BE6">
      <w:pPr>
        <w:spacing w:before="100" w:beforeAutospacing="1" w:after="100" w:afterAutospacing="1"/>
      </w:pPr>
      <w:r>
        <w:t>Таблица 2.9 Р</w:t>
      </w:r>
      <w:r w:rsidRPr="008B2241">
        <w:t>асход сырьевых материалов, поступающих н</w:t>
      </w:r>
      <w:r>
        <w:t>а ПК картонной упаковке</w:t>
      </w:r>
    </w:p>
    <w:tbl>
      <w:tblPr>
        <w:tblW w:w="9351" w:type="dxa"/>
        <w:tblLook w:val="04A0"/>
      </w:tblPr>
      <w:tblGrid>
        <w:gridCol w:w="3964"/>
        <w:gridCol w:w="2268"/>
        <w:gridCol w:w="1701"/>
        <w:gridCol w:w="1418"/>
      </w:tblGrid>
      <w:tr w:rsidR="00281BE6" w:rsidRPr="008B2241" w:rsidTr="00281BE6">
        <w:trPr>
          <w:trHeight w:val="44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lastRenderedPageBreak/>
              <w:t>Наименование сырья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Годовой расход сырья, т/год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</w:tr>
      <w:tr w:rsidR="00281BE6" w:rsidRPr="008B2241" w:rsidTr="00281BE6">
        <w:trPr>
          <w:trHeight w:val="511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 </w:t>
            </w:r>
            <w:r w:rsidRPr="008B2241">
              <w:t>Заготовительный участок</w:t>
            </w:r>
          </w:p>
        </w:tc>
      </w:tr>
      <w:tr w:rsidR="00281BE6" w:rsidRPr="008B2241" w:rsidTr="00281BE6">
        <w:trPr>
          <w:trHeight w:val="56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Комплектующие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555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Сварочно-сборочный</w:t>
            </w:r>
          </w:p>
        </w:tc>
      </w:tr>
      <w:tr w:rsidR="00281BE6" w:rsidRPr="008B2241" w:rsidTr="00281BE6">
        <w:trPr>
          <w:trHeight w:val="56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Комплектующие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28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Участок общей сборки</w:t>
            </w:r>
          </w:p>
        </w:tc>
      </w:tr>
      <w:tr w:rsidR="00281BE6" w:rsidRPr="008B2241" w:rsidTr="00281BE6">
        <w:trPr>
          <w:trHeight w:val="54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Комплектующие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55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Участок ЭЩО</w:t>
            </w:r>
          </w:p>
        </w:tc>
      </w:tr>
      <w:tr w:rsidR="00281BE6" w:rsidRPr="008B2241" w:rsidTr="00281BE6">
        <w:trPr>
          <w:trHeight w:val="55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Комплектующие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573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Административно-бытовые помещения</w:t>
            </w:r>
          </w:p>
        </w:tc>
      </w:tr>
      <w:tr w:rsidR="00281BE6" w:rsidRPr="008B2241" w:rsidTr="00281BE6">
        <w:trPr>
          <w:trHeight w:val="553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Канцелярские принадлежности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0,0012</w:t>
            </w:r>
          </w:p>
        </w:tc>
      </w:tr>
      <w:tr w:rsidR="00281BE6" w:rsidRPr="008B2241" w:rsidTr="00281BE6">
        <w:trPr>
          <w:trHeight w:val="54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Складские помещения</w:t>
            </w:r>
          </w:p>
        </w:tc>
      </w:tr>
      <w:tr w:rsidR="00281BE6" w:rsidRPr="008B2241" w:rsidTr="00281BE6">
        <w:trPr>
          <w:trHeight w:val="5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>
              <w:t xml:space="preserve">Запасные </w:t>
            </w:r>
            <w:r w:rsidRPr="008B2241">
              <w:t>части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0,0014</w:t>
            </w:r>
          </w:p>
        </w:tc>
      </w:tr>
      <w:tr w:rsidR="00281BE6" w:rsidRPr="008B2241" w:rsidTr="00281BE6">
        <w:trPr>
          <w:trHeight w:val="57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Комплектующие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</w:tbl>
    <w:p w:rsidR="00281BE6" w:rsidRDefault="00281BE6" w:rsidP="00281BE6">
      <w:pPr>
        <w:spacing w:before="100" w:beforeAutospacing="1" w:after="100" w:afterAutospacing="1"/>
      </w:pPr>
      <w:r>
        <w:t xml:space="preserve">Сразу за </w:t>
      </w:r>
      <w:proofErr w:type="spellStart"/>
      <w:r>
        <w:t>упаковской</w:t>
      </w:r>
      <w:proofErr w:type="spellEnd"/>
      <w:r>
        <w:t xml:space="preserve"> из картона следует полиэтиленовая упаковка для сырья, как показано в таблице 2.10.</w:t>
      </w:r>
    </w:p>
    <w:p w:rsidR="00281BE6" w:rsidRPr="008B2241" w:rsidRDefault="00281BE6" w:rsidP="00281BE6">
      <w:pPr>
        <w:spacing w:before="100" w:beforeAutospacing="1" w:after="100" w:afterAutospacing="1"/>
      </w:pPr>
      <w:r>
        <w:t xml:space="preserve">Таблица 2.10. </w:t>
      </w:r>
      <w:r w:rsidRPr="008B2241">
        <w:t xml:space="preserve">Годовой расход сырья, поступающего </w:t>
      </w:r>
      <w:r>
        <w:t>на ПК в полиэтиленовой упаковке.</w:t>
      </w:r>
    </w:p>
    <w:tbl>
      <w:tblPr>
        <w:tblW w:w="9351" w:type="dxa"/>
        <w:tblLook w:val="04A0"/>
      </w:tblPr>
      <w:tblGrid>
        <w:gridCol w:w="3964"/>
        <w:gridCol w:w="2268"/>
        <w:gridCol w:w="1701"/>
        <w:gridCol w:w="1418"/>
      </w:tblGrid>
      <w:tr w:rsidR="00281BE6" w:rsidRPr="008B2241" w:rsidTr="00281BE6">
        <w:trPr>
          <w:trHeight w:val="2116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Наименование сырья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Годовой расход сырья, т/год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</w:tr>
      <w:tr w:rsidR="00281BE6" w:rsidRPr="008B2241" w:rsidTr="00281BE6">
        <w:trPr>
          <w:trHeight w:val="56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 </w:t>
            </w:r>
            <w:r w:rsidRPr="008B2241">
              <w:t>Сварочно-сборочный</w:t>
            </w:r>
          </w:p>
        </w:tc>
      </w:tr>
      <w:tr w:rsidR="00281BE6" w:rsidRPr="008B2241" w:rsidTr="00281BE6">
        <w:trPr>
          <w:trHeight w:val="56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Расходные материалы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56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Участок общей сборки</w:t>
            </w:r>
          </w:p>
        </w:tc>
      </w:tr>
      <w:tr w:rsidR="00281BE6" w:rsidRPr="008B2241" w:rsidTr="00281BE6">
        <w:trPr>
          <w:trHeight w:val="56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Расходные материалы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  <w:tr w:rsidR="00281BE6" w:rsidRPr="008B2241" w:rsidTr="00281BE6">
        <w:trPr>
          <w:trHeight w:val="56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lastRenderedPageBreak/>
              <w:t>Участок ЭЩО</w:t>
            </w:r>
          </w:p>
        </w:tc>
      </w:tr>
      <w:tr w:rsidR="00281BE6" w:rsidRPr="008B2241" w:rsidTr="00281BE6">
        <w:trPr>
          <w:trHeight w:val="56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Расходные материалы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0,0012</w:t>
            </w:r>
          </w:p>
        </w:tc>
      </w:tr>
      <w:tr w:rsidR="00281BE6" w:rsidRPr="008B2241" w:rsidTr="00281BE6">
        <w:trPr>
          <w:trHeight w:val="567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Складские помещения</w:t>
            </w:r>
          </w:p>
        </w:tc>
      </w:tr>
      <w:tr w:rsidR="00281BE6" w:rsidRPr="008B2241" w:rsidTr="00281BE6">
        <w:trPr>
          <w:trHeight w:val="56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>
              <w:t xml:space="preserve">Запасные </w:t>
            </w:r>
            <w:r w:rsidRPr="008B2241">
              <w:t>части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0,0014</w:t>
            </w:r>
          </w:p>
        </w:tc>
      </w:tr>
      <w:tr w:rsidR="00281BE6" w:rsidRPr="008B2241" w:rsidTr="00281BE6">
        <w:trPr>
          <w:trHeight w:val="56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Расходные материалы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0,0020</w:t>
            </w:r>
          </w:p>
        </w:tc>
      </w:tr>
    </w:tbl>
    <w:p w:rsidR="00281BE6" w:rsidRDefault="00281BE6" w:rsidP="00281BE6">
      <w:pPr>
        <w:spacing w:before="100" w:beforeAutospacing="1" w:after="100" w:afterAutospacing="1"/>
      </w:pPr>
      <w:r w:rsidRPr="008B2241">
        <w:t xml:space="preserve">Годовой расход </w:t>
      </w:r>
      <w:proofErr w:type="gramStart"/>
      <w:r w:rsidRPr="008B2241">
        <w:t>сырья, посту</w:t>
      </w:r>
      <w:r>
        <w:t>пающего на ПК в деревянной таре мы может</w:t>
      </w:r>
      <w:proofErr w:type="gramEnd"/>
      <w:r>
        <w:t xml:space="preserve"> наблюдать в таблице 2.11.</w:t>
      </w:r>
    </w:p>
    <w:p w:rsidR="00281BE6" w:rsidRPr="008B2241" w:rsidRDefault="00281BE6" w:rsidP="00281BE6">
      <w:pPr>
        <w:spacing w:before="100" w:beforeAutospacing="1" w:after="100" w:afterAutospacing="1"/>
      </w:pPr>
      <w:r>
        <w:t xml:space="preserve">Таблица 2.11 </w:t>
      </w:r>
      <w:r w:rsidRPr="008B2241">
        <w:t>Годовой расход сырья, посту</w:t>
      </w:r>
      <w:r>
        <w:t>пающего на ПК в деревянной таре</w:t>
      </w:r>
    </w:p>
    <w:tbl>
      <w:tblPr>
        <w:tblW w:w="9351" w:type="dxa"/>
        <w:tblLook w:val="04A0"/>
      </w:tblPr>
      <w:tblGrid>
        <w:gridCol w:w="2263"/>
        <w:gridCol w:w="1701"/>
        <w:gridCol w:w="2268"/>
        <w:gridCol w:w="1701"/>
        <w:gridCol w:w="1418"/>
      </w:tblGrid>
      <w:tr w:rsidR="00281BE6" w:rsidRPr="008B2241" w:rsidTr="00281BE6">
        <w:trPr>
          <w:trHeight w:val="52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Наименование сырья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Годовой расход сырья, т/год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Вид тары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единицы сырья в таре,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</w:tr>
      <w:tr w:rsidR="00281BE6" w:rsidRPr="008B2241" w:rsidTr="00281BE6">
        <w:trPr>
          <w:trHeight w:val="30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/>
                <w:iCs/>
              </w:rPr>
            </w:pPr>
            <w:r w:rsidRPr="008B2241">
              <w:t>Участок общей сборки</w:t>
            </w:r>
          </w:p>
        </w:tc>
      </w:tr>
      <w:tr w:rsidR="00281BE6" w:rsidRPr="008B2241" w:rsidTr="00281BE6">
        <w:trPr>
          <w:trHeight w:val="2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Генератор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Коробка деревянная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0,060</w:t>
            </w:r>
          </w:p>
        </w:tc>
      </w:tr>
    </w:tbl>
    <w:p w:rsidR="00281BE6" w:rsidRDefault="00281BE6" w:rsidP="00281BE6">
      <w:pPr>
        <w:spacing w:before="100" w:beforeAutospacing="1" w:after="100" w:afterAutospacing="1"/>
      </w:pPr>
      <w:r w:rsidRPr="008B2241">
        <w:t>Годовой расход сырья, посту</w:t>
      </w:r>
      <w:r>
        <w:t xml:space="preserve">пающего на </w:t>
      </w:r>
      <w:proofErr w:type="gramStart"/>
      <w:r>
        <w:t>ПК</w:t>
      </w:r>
      <w:proofErr w:type="gramEnd"/>
      <w:r>
        <w:t xml:space="preserve"> на деревянных поддонах (</w:t>
      </w:r>
      <w:proofErr w:type="spellStart"/>
      <w:r>
        <w:t>палетах</w:t>
      </w:r>
      <w:proofErr w:type="spellEnd"/>
      <w:r>
        <w:t>) представлен в таблице 2.12.</w:t>
      </w:r>
    </w:p>
    <w:p w:rsidR="00281BE6" w:rsidRPr="008B2241" w:rsidRDefault="00281BE6" w:rsidP="00281BE6">
      <w:pPr>
        <w:spacing w:before="100" w:beforeAutospacing="1" w:after="100" w:afterAutospacing="1"/>
      </w:pPr>
      <w:r>
        <w:t xml:space="preserve">Таблица 2.12 </w:t>
      </w:r>
      <w:r w:rsidRPr="008B2241">
        <w:t>Годовой расход сырья, посту</w:t>
      </w:r>
      <w:r>
        <w:t xml:space="preserve">пающего на </w:t>
      </w:r>
      <w:proofErr w:type="gramStart"/>
      <w:r>
        <w:t>ПК</w:t>
      </w:r>
      <w:proofErr w:type="gramEnd"/>
      <w:r>
        <w:t xml:space="preserve"> на деревянных поддонах.</w:t>
      </w:r>
    </w:p>
    <w:tbl>
      <w:tblPr>
        <w:tblW w:w="9351" w:type="dxa"/>
        <w:tblLook w:val="04A0"/>
      </w:tblPr>
      <w:tblGrid>
        <w:gridCol w:w="2263"/>
        <w:gridCol w:w="1701"/>
        <w:gridCol w:w="2268"/>
        <w:gridCol w:w="1701"/>
        <w:gridCol w:w="1418"/>
      </w:tblGrid>
      <w:tr w:rsidR="00281BE6" w:rsidRPr="008B2241" w:rsidTr="00281BE6">
        <w:trPr>
          <w:trHeight w:val="51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Наименование сырья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Годовой расход сырья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Вид тары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Вместимость тары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 xml:space="preserve">Вес пустой тары, </w:t>
            </w:r>
            <w:proofErr w:type="gramStart"/>
            <w:r w:rsidRPr="008B2241">
              <w:rPr>
                <w:b/>
                <w:bCs/>
                <w:iCs/>
              </w:rPr>
              <w:t>т</w:t>
            </w:r>
            <w:proofErr w:type="gramEnd"/>
          </w:p>
        </w:tc>
      </w:tr>
      <w:tr w:rsidR="00281BE6" w:rsidRPr="008B2241" w:rsidTr="00281BE6">
        <w:trPr>
          <w:trHeight w:val="300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  <w:rPr>
                <w:b/>
                <w:bCs/>
                <w:iCs/>
              </w:rPr>
            </w:pPr>
            <w:r w:rsidRPr="008B2241">
              <w:rPr>
                <w:b/>
                <w:bCs/>
                <w:iCs/>
              </w:rPr>
              <w:t> </w:t>
            </w:r>
            <w:r w:rsidRPr="008B2241">
              <w:t>Участок общей сборки</w:t>
            </w:r>
          </w:p>
        </w:tc>
      </w:tr>
      <w:tr w:rsidR="00281BE6" w:rsidRPr="008B2241" w:rsidTr="00281BE6">
        <w:trPr>
          <w:trHeight w:val="24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Генератор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Поддон деревянный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1 генератор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0,05</w:t>
            </w:r>
          </w:p>
        </w:tc>
      </w:tr>
      <w:tr w:rsidR="00281BE6" w:rsidRPr="008B2241" w:rsidTr="00281BE6">
        <w:trPr>
          <w:trHeight w:val="263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Испытательный участок</w:t>
            </w:r>
          </w:p>
        </w:tc>
      </w:tr>
      <w:tr w:rsidR="00281BE6" w:rsidRPr="008B2241" w:rsidTr="00281BE6">
        <w:trPr>
          <w:trHeight w:val="28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Нефтепродукты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Поддон деревянный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3 бочки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8B2241" w:rsidRDefault="00281BE6" w:rsidP="00281BE6">
            <w:pPr>
              <w:spacing w:before="100" w:beforeAutospacing="1" w:after="100" w:afterAutospacing="1"/>
              <w:ind w:firstLine="360"/>
            </w:pPr>
            <w:r w:rsidRPr="008B2241">
              <w:t>0,02</w:t>
            </w:r>
          </w:p>
        </w:tc>
      </w:tr>
    </w:tbl>
    <w:p w:rsidR="00281BE6" w:rsidRPr="00706C62" w:rsidRDefault="00281BE6" w:rsidP="00281BE6">
      <w:pPr>
        <w:spacing w:before="100" w:beforeAutospacing="1" w:after="100" w:afterAutospacing="1"/>
        <w:ind w:firstLine="360"/>
      </w:pPr>
      <w:r w:rsidRPr="00706C62">
        <w:t>Было установлено, что при расчете на план увеличения производственных мощностей будет следующая картина:</w:t>
      </w:r>
    </w:p>
    <w:p w:rsidR="00281BE6" w:rsidRPr="00706C62" w:rsidRDefault="00281BE6" w:rsidP="00D02B94">
      <w:pPr>
        <w:pStyle w:val="afc"/>
        <w:numPr>
          <w:ilvl w:val="0"/>
          <w:numId w:val="3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 xml:space="preserve">Для производства одной Электростанции требуется обработать 2 000 тонн </w:t>
      </w:r>
      <w:proofErr w:type="spellStart"/>
      <w:r w:rsidRPr="00706C62">
        <w:rPr>
          <w:rFonts w:ascii="Times New Roman" w:hAnsi="Times New Roman"/>
          <w:sz w:val="24"/>
        </w:rPr>
        <w:t>металлопрофиля</w:t>
      </w:r>
      <w:proofErr w:type="spellEnd"/>
      <w:r w:rsidRPr="00706C62">
        <w:rPr>
          <w:rFonts w:ascii="Times New Roman" w:hAnsi="Times New Roman"/>
          <w:sz w:val="24"/>
        </w:rPr>
        <w:t>.</w:t>
      </w:r>
    </w:p>
    <w:p w:rsidR="00281BE6" w:rsidRPr="00706C62" w:rsidRDefault="00281BE6" w:rsidP="00D02B94">
      <w:pPr>
        <w:pStyle w:val="afc"/>
        <w:numPr>
          <w:ilvl w:val="0"/>
          <w:numId w:val="3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Cs/>
          <w:iCs/>
          <w:sz w:val="24"/>
        </w:rPr>
      </w:pPr>
      <w:r w:rsidRPr="00706C62">
        <w:rPr>
          <w:rFonts w:ascii="Times New Roman" w:hAnsi="Times New Roman"/>
          <w:bCs/>
          <w:iCs/>
          <w:sz w:val="24"/>
        </w:rPr>
        <w:t>Норматив образования лома металла: 1%.</w:t>
      </w:r>
    </w:p>
    <w:p w:rsidR="00281BE6" w:rsidRPr="00706C62" w:rsidRDefault="00281BE6" w:rsidP="00D02B94">
      <w:pPr>
        <w:pStyle w:val="afc"/>
        <w:numPr>
          <w:ilvl w:val="0"/>
          <w:numId w:val="3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</w:rPr>
      </w:pPr>
      <w:r w:rsidRPr="00706C62">
        <w:rPr>
          <w:rFonts w:ascii="Times New Roman" w:hAnsi="Times New Roman"/>
          <w:sz w:val="24"/>
        </w:rPr>
        <w:t>Норматив образования стружки черных металлов: 0,1%.</w:t>
      </w:r>
    </w:p>
    <w:p w:rsidR="00281BE6" w:rsidRPr="00281BE6" w:rsidRDefault="00281BE6" w:rsidP="00D1107C">
      <w:pPr>
        <w:pStyle w:val="1"/>
        <w:spacing w:before="100" w:beforeAutospacing="1" w:after="100" w:afterAutospacing="1"/>
        <w:jc w:val="center"/>
        <w:rPr>
          <w:rFonts w:ascii="Times New Roman" w:hAnsi="Times New Roman"/>
        </w:rPr>
      </w:pPr>
      <w:bookmarkStart w:id="7" w:name="_Toc11302919"/>
      <w:bookmarkStart w:id="8" w:name="_Toc11397662"/>
      <w:r w:rsidRPr="00281BE6">
        <w:rPr>
          <w:rFonts w:ascii="Times New Roman" w:hAnsi="Times New Roman"/>
        </w:rPr>
        <w:lastRenderedPageBreak/>
        <w:t>Проект нормативов образования отходов и лимитов на их размещение</w:t>
      </w:r>
      <w:bookmarkEnd w:id="7"/>
      <w:bookmarkEnd w:id="8"/>
    </w:p>
    <w:p w:rsidR="00281BE6" w:rsidRPr="003B3A50" w:rsidRDefault="00281BE6" w:rsidP="00281BE6">
      <w:pPr>
        <w:spacing w:before="100" w:beforeAutospacing="1" w:after="100" w:afterAutospacing="1"/>
        <w:ind w:firstLine="708"/>
        <w:rPr>
          <w:b/>
        </w:rPr>
      </w:pPr>
      <w:r>
        <w:rPr>
          <w:b/>
        </w:rPr>
        <w:t xml:space="preserve">1) </w:t>
      </w:r>
      <w:r w:rsidRPr="003B3A50">
        <w:rPr>
          <w:b/>
        </w:rPr>
        <w:t>Расчет и обоснование предлагаемого норматива образования отходов «Тара из прочих полимерных материалов, загрязнённая лакокрасочными материалами (содержание менее 5%)»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 xml:space="preserve">Код по ФККО: </w:t>
      </w:r>
      <w:r w:rsidRPr="00772E6D">
        <w:t>43819102514</w:t>
      </w:r>
      <w:r>
        <w:t>.</w:t>
      </w:r>
    </w:p>
    <w:p w:rsidR="00281BE6" w:rsidRPr="00337041" w:rsidRDefault="00281BE6" w:rsidP="00281BE6">
      <w:pPr>
        <w:spacing w:before="100" w:beforeAutospacing="1" w:after="100" w:afterAutospacing="1"/>
        <w:ind w:firstLine="708"/>
      </w:pPr>
      <w:r w:rsidRPr="00337041">
        <w:t>Образуются при проведении окрасочных работ при распаковке лакокрасочных материалов.</w:t>
      </w:r>
    </w:p>
    <w:p w:rsidR="00281BE6" w:rsidRPr="00337041" w:rsidRDefault="00281BE6" w:rsidP="00281BE6">
      <w:pPr>
        <w:spacing w:before="100" w:beforeAutospacing="1" w:after="100" w:afterAutospacing="1"/>
        <w:ind w:firstLine="708"/>
      </w:pPr>
      <w:r w:rsidRPr="00337041">
        <w:t>Расчет и обоснование норматива образования отходов определен на основании данных предприятия о количестве необходимого сырья, поступающего на предприятие в пластмассовой таре</w:t>
      </w:r>
      <w:r w:rsidRPr="001E69F3">
        <w:t xml:space="preserve"> [1</w:t>
      </w:r>
      <w:r w:rsidRPr="00A31939">
        <w:t>2</w:t>
      </w:r>
      <w:r w:rsidRPr="001E69F3">
        <w:t>]</w:t>
      </w:r>
      <w:r w:rsidRPr="00337041">
        <w:t xml:space="preserve">. </w:t>
      </w:r>
    </w:p>
    <w:p w:rsidR="00281BE6" w:rsidRPr="00337041" w:rsidRDefault="00281BE6" w:rsidP="00281BE6">
      <w:pPr>
        <w:spacing w:before="100" w:beforeAutospacing="1" w:after="100" w:afterAutospacing="1"/>
        <w:ind w:firstLine="708"/>
      </w:pPr>
      <w:r w:rsidRPr="00337041">
        <w:t>Расчет производится по формуле</w:t>
      </w:r>
      <w:r>
        <w:t xml:space="preserve"> 2</w:t>
      </w:r>
      <w:r w:rsidRPr="00337041">
        <w:t>:</w:t>
      </w:r>
    </w:p>
    <w:tbl>
      <w:tblPr>
        <w:tblW w:w="4791" w:type="dxa"/>
        <w:jc w:val="center"/>
        <w:tblLook w:val="04A0"/>
      </w:tblPr>
      <w:tblGrid>
        <w:gridCol w:w="553"/>
        <w:gridCol w:w="397"/>
        <w:gridCol w:w="445"/>
        <w:gridCol w:w="673"/>
        <w:gridCol w:w="1872"/>
        <w:gridCol w:w="851"/>
      </w:tblGrid>
      <w:tr w:rsidR="00281BE6" w:rsidRPr="00337041" w:rsidTr="00281BE6">
        <w:trPr>
          <w:trHeight w:val="420"/>
          <w:jc w:val="center"/>
        </w:trPr>
        <w:tc>
          <w:tcPr>
            <w:tcW w:w="553" w:type="dxa"/>
            <w:vMerge w:val="restart"/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right"/>
              <w:rPr>
                <w:i/>
                <w:iCs/>
                <w:color w:val="000000"/>
                <w:sz w:val="32"/>
                <w:szCs w:val="32"/>
                <w:vertAlign w:val="subscript"/>
              </w:rPr>
            </w:pPr>
            <w:r w:rsidRPr="00337041">
              <w:rPr>
                <w:i/>
                <w:iCs/>
                <w:color w:val="000000"/>
                <w:sz w:val="32"/>
                <w:szCs w:val="32"/>
              </w:rPr>
              <w:t>Н</w:t>
            </w:r>
            <w:r w:rsidRPr="00337041">
              <w:rPr>
                <w:i/>
                <w:iCs/>
                <w:color w:val="000000"/>
                <w:sz w:val="32"/>
                <w:szCs w:val="32"/>
                <w:vertAlign w:val="subscript"/>
              </w:rPr>
              <w:t>о</w:t>
            </w:r>
          </w:p>
        </w:tc>
        <w:tc>
          <w:tcPr>
            <w:tcW w:w="397" w:type="dxa"/>
            <w:vMerge w:val="restart"/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337041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445" w:type="dxa"/>
            <w:vMerge w:val="restart"/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337041">
              <w:rPr>
                <w:color w:val="000000"/>
                <w:sz w:val="32"/>
                <w:szCs w:val="32"/>
              </w:rPr>
              <w:t>∑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337041">
              <w:rPr>
                <w:i/>
                <w:iCs/>
                <w:color w:val="000000"/>
                <w:szCs w:val="28"/>
              </w:rPr>
              <w:t>Q</w:t>
            </w:r>
            <w:r w:rsidRPr="0033704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72" w:type="dxa"/>
            <w:vMerge w:val="restart"/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  <w:vertAlign w:val="superscript"/>
                <w:lang w:val="en-US"/>
              </w:rPr>
            </w:pPr>
            <w:r w:rsidRPr="00337041">
              <w:rPr>
                <w:i/>
                <w:iCs/>
                <w:color w:val="000000"/>
                <w:szCs w:val="28"/>
              </w:rPr>
              <w:t>*</w:t>
            </w:r>
            <w:r w:rsidRPr="00337041">
              <w:rPr>
                <w:i/>
                <w:iCs/>
                <w:color w:val="000000"/>
                <w:szCs w:val="28"/>
                <w:lang w:val="en-US"/>
              </w:rPr>
              <w:t xml:space="preserve"> </w:t>
            </w:r>
            <w:proofErr w:type="spellStart"/>
            <w:r w:rsidRPr="00337041">
              <w:rPr>
                <w:i/>
                <w:iCs/>
                <w:color w:val="000000"/>
                <w:szCs w:val="28"/>
              </w:rPr>
              <w:t>m</w:t>
            </w:r>
            <w:r w:rsidRPr="0033704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  <w:r w:rsidRPr="00337041">
              <w:rPr>
                <w:i/>
                <w:iCs/>
                <w:color w:val="000000"/>
                <w:szCs w:val="28"/>
                <w:vertAlign w:val="subscript"/>
              </w:rPr>
              <w:t xml:space="preserve"> </w:t>
            </w:r>
            <w:r w:rsidRPr="00337041">
              <w:rPr>
                <w:i/>
                <w:iCs/>
                <w:color w:val="000000"/>
                <w:szCs w:val="28"/>
              </w:rPr>
              <w:t xml:space="preserve">* </w:t>
            </w:r>
            <w:r w:rsidRPr="00337041">
              <w:rPr>
                <w:i/>
                <w:iCs/>
                <w:color w:val="000000"/>
                <w:szCs w:val="28"/>
                <w:lang w:val="en-US"/>
              </w:rPr>
              <w:t>k *</w:t>
            </w:r>
            <w:r w:rsidRPr="00337041">
              <w:rPr>
                <w:i/>
                <w:iCs/>
                <w:color w:val="000000"/>
                <w:szCs w:val="28"/>
              </w:rPr>
              <w:t xml:space="preserve"> 10</w:t>
            </w:r>
            <w:r w:rsidRPr="00337041">
              <w:rPr>
                <w:i/>
                <w:iCs/>
                <w:color w:val="000000"/>
                <w:szCs w:val="28"/>
                <w:vertAlign w:val="superscript"/>
              </w:rPr>
              <w:t>-3</w:t>
            </w:r>
            <w:r w:rsidRPr="00337041">
              <w:rPr>
                <w:i/>
                <w:iCs/>
                <w:color w:val="000000"/>
                <w:szCs w:val="28"/>
                <w:lang w:val="en-US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  <w:r w:rsidRPr="00337041">
              <w:rPr>
                <w:color w:val="000000"/>
              </w:rPr>
              <w:t>, т</w:t>
            </w:r>
            <w:r w:rsidRPr="00337041">
              <w:rPr>
                <w:color w:val="000000"/>
                <w:lang w:val="en-US"/>
              </w:rPr>
              <w:t>/</w:t>
            </w:r>
            <w:r w:rsidRPr="00337041">
              <w:rPr>
                <w:color w:val="000000"/>
              </w:rPr>
              <w:t>год</w:t>
            </w:r>
          </w:p>
        </w:tc>
      </w:tr>
      <w:tr w:rsidR="00281BE6" w:rsidRPr="00337041" w:rsidTr="00281BE6">
        <w:trPr>
          <w:trHeight w:val="405"/>
          <w:jc w:val="center"/>
        </w:trPr>
        <w:tc>
          <w:tcPr>
            <w:tcW w:w="553" w:type="dxa"/>
            <w:vMerge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 w:val="32"/>
                <w:szCs w:val="32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445" w:type="dxa"/>
            <w:vMerge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337041">
              <w:rPr>
                <w:i/>
                <w:iCs/>
                <w:color w:val="000000"/>
                <w:szCs w:val="28"/>
              </w:rPr>
              <w:t>M</w:t>
            </w:r>
            <w:r w:rsidRPr="0033704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72" w:type="dxa"/>
            <w:vMerge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:rsidR="00281BE6" w:rsidRPr="006E6597" w:rsidRDefault="00281BE6" w:rsidP="00281BE6">
      <w:pPr>
        <w:spacing w:before="100" w:beforeAutospacing="1" w:after="100" w:afterAutospacing="1"/>
        <w:jc w:val="right"/>
        <w:rPr>
          <w:b/>
        </w:rPr>
      </w:pPr>
      <w:r>
        <w:rPr>
          <w:b/>
        </w:rPr>
        <w:t>(2)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94"/>
      </w:tblGrid>
      <w:tr w:rsidR="00281BE6" w:rsidRPr="008538CC" w:rsidTr="00281BE6">
        <w:tc>
          <w:tcPr>
            <w:tcW w:w="8994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337041">
              <w:t>где,</w:t>
            </w:r>
            <w:r>
              <w:rPr>
                <w:b/>
              </w:rPr>
              <w:t xml:space="preserve"> </w:t>
            </w: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  <w:tr w:rsidR="00281BE6" w:rsidRPr="008538CC" w:rsidTr="00281BE6">
        <w:tc>
          <w:tcPr>
            <w:tcW w:w="8994" w:type="dxa"/>
          </w:tcPr>
          <w:p w:rsidR="00281BE6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  <w:lang w:val="en-US"/>
              </w:rPr>
              <w:t>Q</w:t>
            </w:r>
            <w:r>
              <w:rPr>
                <w:i/>
                <w:vertAlign w:val="subscript"/>
                <w:lang w:val="en-US"/>
              </w:rPr>
              <w:t>i</w:t>
            </w:r>
            <w:proofErr w:type="spellEnd"/>
            <w:r w:rsidRPr="008538CC">
              <w:t xml:space="preserve"> – </w:t>
            </w:r>
            <w:r>
              <w:t xml:space="preserve">годовой расход сырья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-ого вида, кг</w:t>
            </w:r>
            <w:r w:rsidRPr="002606FE">
              <w:t>/</w:t>
            </w:r>
            <w:r>
              <w:t>год;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rPr>
                <w:vertAlign w:val="subscript"/>
              </w:rPr>
              <w:t xml:space="preserve"> </w:t>
            </w:r>
            <w:r w:rsidRPr="002606FE">
              <w:t xml:space="preserve">– </w:t>
            </w:r>
            <w:r>
              <w:t xml:space="preserve">вес единицы сырья </w:t>
            </w:r>
            <w:r w:rsidRPr="002606FE">
              <w:t>i-ого вида</w:t>
            </w:r>
            <w:r>
              <w:t xml:space="preserve"> в таре, кг;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t xml:space="preserve"> </w:t>
            </w:r>
            <w:r>
              <w:t xml:space="preserve">– вес пустой тары из-под сырья </w:t>
            </w:r>
            <w:r w:rsidRPr="002606FE">
              <w:t>i-ого вида</w:t>
            </w:r>
            <w:r>
              <w:t>, кг;</w:t>
            </w:r>
          </w:p>
          <w:p w:rsidR="00281BE6" w:rsidRDefault="00281BE6" w:rsidP="00281BE6">
            <w:pPr>
              <w:spacing w:before="100" w:beforeAutospacing="1" w:after="100" w:afterAutospacing="1"/>
            </w:pPr>
            <w:r w:rsidRPr="0050726C">
              <w:rPr>
                <w:i/>
                <w:lang w:val="en-US"/>
              </w:rPr>
              <w:t>k</w:t>
            </w:r>
            <w:r>
              <w:t xml:space="preserve"> – </w:t>
            </w:r>
            <w:proofErr w:type="gramStart"/>
            <w:r>
              <w:t>коэффициент</w:t>
            </w:r>
            <w:proofErr w:type="gramEnd"/>
            <w:r>
              <w:t>, учитывающий количество содержимого, остающихся на стенках тары (</w:t>
            </w:r>
            <w:r w:rsidRPr="0050726C">
              <w:rPr>
                <w:i/>
                <w:lang w:val="en-US"/>
              </w:rPr>
              <w:t>k</w:t>
            </w:r>
            <w:r>
              <w:t xml:space="preserve"> = 1,05).</w:t>
            </w:r>
          </w:p>
          <w:p w:rsidR="00281BE6" w:rsidRPr="00337041" w:rsidRDefault="00281BE6" w:rsidP="00281BE6">
            <w:pPr>
              <w:spacing w:before="100" w:beforeAutospacing="1" w:after="100" w:afterAutospacing="1"/>
              <w:rPr>
                <w:sz w:val="2"/>
              </w:rPr>
            </w:pPr>
          </w:p>
        </w:tc>
      </w:tr>
    </w:tbl>
    <w:p w:rsidR="00281BE6" w:rsidRDefault="00281BE6" w:rsidP="00281BE6">
      <w:pPr>
        <w:spacing w:before="100" w:beforeAutospacing="1" w:after="100" w:afterAutospacing="1"/>
      </w:pPr>
      <w:r w:rsidRPr="004D2B01">
        <w:t>Расчет сведён в таблицу</w:t>
      </w:r>
      <w:r>
        <w:t xml:space="preserve"> 2.2.1.</w:t>
      </w:r>
    </w:p>
    <w:p w:rsidR="00281BE6" w:rsidRDefault="00281BE6" w:rsidP="00281BE6">
      <w:pPr>
        <w:spacing w:before="100" w:beforeAutospacing="1" w:after="100" w:afterAutospacing="1"/>
      </w:pPr>
      <w:r>
        <w:t xml:space="preserve">Таблица 2.2.1 </w:t>
      </w:r>
      <w:r w:rsidRPr="00337041">
        <w:t>Расчет и обоснование предлагаемого норматива образования отходов тары из прочих полимерных материалов, загрязнённой лакокрасочными материалами (содержание менее 5%)</w:t>
      </w:r>
    </w:p>
    <w:tbl>
      <w:tblPr>
        <w:tblW w:w="9459" w:type="dxa"/>
        <w:tblInd w:w="108" w:type="dxa"/>
        <w:tblLook w:val="04A0"/>
      </w:tblPr>
      <w:tblGrid>
        <w:gridCol w:w="1843"/>
        <w:gridCol w:w="1231"/>
        <w:gridCol w:w="1499"/>
        <w:gridCol w:w="1194"/>
        <w:gridCol w:w="1259"/>
        <w:gridCol w:w="977"/>
        <w:gridCol w:w="1456"/>
      </w:tblGrid>
      <w:tr w:rsidR="00281BE6" w:rsidRPr="00D808EA" w:rsidTr="00281BE6">
        <w:trPr>
          <w:trHeight w:val="9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Годовой расход сырья, </w:t>
            </w:r>
            <w:proofErr w:type="gramStart"/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кг</w:t>
            </w:r>
            <w:proofErr w:type="gramEnd"/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/год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Вид тары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 xml:space="preserve">Вес единицы сырья в таре, </w:t>
            </w:r>
            <w:proofErr w:type="gramStart"/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Годовое количество тары, шт.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 xml:space="preserve">Вес пустой тары, </w:t>
            </w:r>
            <w:proofErr w:type="gramStart"/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Норматив образования отхода, т/год</w:t>
            </w:r>
          </w:p>
        </w:tc>
      </w:tr>
      <w:tr w:rsidR="00281BE6" w:rsidRPr="00D808EA" w:rsidTr="00281BE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Q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m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Но</w:t>
            </w:r>
          </w:p>
        </w:tc>
      </w:tr>
      <w:tr w:rsidR="00281BE6" w:rsidRPr="00D808EA" w:rsidTr="00281BE6">
        <w:trPr>
          <w:trHeight w:val="300"/>
        </w:trPr>
        <w:tc>
          <w:tcPr>
            <w:tcW w:w="945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Окрасочный участок</w:t>
            </w:r>
          </w:p>
        </w:tc>
      </w:tr>
      <w:tr w:rsidR="00281BE6" w:rsidRPr="00D808EA" w:rsidTr="00281BE6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Вёдра пластмассовые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  <w:lang w:val="en-US"/>
              </w:rPr>
              <w:t>0</w:t>
            </w:r>
            <w:r w:rsidRPr="00337041">
              <w:rPr>
                <w:color w:val="000000"/>
                <w:sz w:val="20"/>
                <w:szCs w:val="20"/>
              </w:rPr>
              <w:t>,021</w:t>
            </w:r>
          </w:p>
        </w:tc>
      </w:tr>
      <w:tr w:rsidR="00281BE6" w:rsidRPr="00D808EA" w:rsidTr="00281BE6">
        <w:trPr>
          <w:trHeight w:val="2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Растворитель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Канистры пластмассовые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281BE6" w:rsidRPr="00D808EA" w:rsidTr="00281BE6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Грунтовка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281BE6" w:rsidRPr="00D808EA" w:rsidTr="00281BE6">
        <w:trPr>
          <w:trHeight w:val="2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Эмаль, лак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Бутыли пластмассовые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281BE6" w:rsidRPr="00D808EA" w:rsidTr="00281BE6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281BE6" w:rsidRPr="00D808EA" w:rsidTr="00281BE6">
        <w:trPr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r w:rsidRPr="00337041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281BE6" w:rsidRPr="00D808EA" w:rsidTr="00281BE6">
        <w:trPr>
          <w:trHeight w:val="300"/>
        </w:trPr>
        <w:tc>
          <w:tcPr>
            <w:tcW w:w="8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337041" w:rsidRDefault="00281BE6" w:rsidP="00281BE6">
            <w:pPr>
              <w:spacing w:before="100" w:beforeAutospacing="1" w:after="100" w:afterAutospacing="1"/>
              <w:jc w:val="right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E6" w:rsidRPr="0033704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37041">
              <w:rPr>
                <w:b/>
                <w:bCs/>
                <w:iCs/>
                <w:color w:val="000000"/>
                <w:sz w:val="20"/>
                <w:szCs w:val="20"/>
              </w:rPr>
              <w:t>0,079</w:t>
            </w:r>
          </w:p>
        </w:tc>
      </w:tr>
    </w:tbl>
    <w:p w:rsidR="00281BE6" w:rsidRPr="008538CC" w:rsidRDefault="00281BE6" w:rsidP="00281BE6">
      <w:pPr>
        <w:spacing w:before="100" w:beforeAutospacing="1" w:after="100" w:afterAutospacing="1"/>
        <w:ind w:firstLine="708"/>
      </w:pPr>
      <w:r w:rsidRPr="008538CC">
        <w:t>Предлагаемый норматив образования отходов в среднем за год определяется на основе норматива образования отходов.</w:t>
      </w:r>
    </w:p>
    <w:p w:rsidR="00281BE6" w:rsidRDefault="00281BE6" w:rsidP="00281BE6">
      <w:pPr>
        <w:spacing w:before="100" w:beforeAutospacing="1" w:after="100" w:afterAutospacing="1"/>
      </w:pPr>
      <w:r w:rsidRPr="008538CC">
        <w:tab/>
        <w:t>Расчет производится по формуле</w:t>
      </w:r>
      <w:r>
        <w:t xml:space="preserve"> 1.</w:t>
      </w:r>
    </w:p>
    <w:p w:rsidR="00281BE6" w:rsidRPr="008538CC" w:rsidRDefault="00281BE6" w:rsidP="00281BE6">
      <w:pPr>
        <w:spacing w:before="100" w:beforeAutospacing="1" w:after="100" w:afterAutospacing="1"/>
        <w:jc w:val="right"/>
      </w:pPr>
      <w:proofErr w:type="spellStart"/>
      <w:r w:rsidRPr="008538CC">
        <w:rPr>
          <w:i/>
        </w:rPr>
        <w:t>ПНо</w:t>
      </w:r>
      <w:proofErr w:type="spellEnd"/>
      <w:proofErr w:type="gramStart"/>
      <w:r w:rsidRPr="008538CC">
        <w:rPr>
          <w:i/>
        </w:rPr>
        <w:t xml:space="preserve"> = Н</w:t>
      </w:r>
      <w:proofErr w:type="gramEnd"/>
      <w:r w:rsidRPr="008538CC">
        <w:rPr>
          <w:i/>
        </w:rPr>
        <w:t xml:space="preserve">о * </w:t>
      </w:r>
      <w:r w:rsidRPr="008538CC">
        <w:rPr>
          <w:i/>
          <w:lang w:val="en-US"/>
        </w:rPr>
        <w:t>Q</w:t>
      </w:r>
      <w:r w:rsidRPr="008538CC">
        <w:t>, т/год</w:t>
      </w:r>
      <w:r>
        <w:t xml:space="preserve">                                              (1)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6"/>
        <w:gridCol w:w="8895"/>
      </w:tblGrid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t>где:</w:t>
            </w: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</w:rPr>
              <w:t>ПНо</w:t>
            </w:r>
            <w:proofErr w:type="spellEnd"/>
            <w:r w:rsidRPr="008538CC">
              <w:t xml:space="preserve"> – предлагаемый норматив образования отходов в среднем за год, т/год;</w:t>
            </w:r>
          </w:p>
        </w:tc>
      </w:tr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Default="00281BE6" w:rsidP="00281BE6">
            <w:pPr>
              <w:spacing w:before="100" w:beforeAutospacing="1" w:after="100" w:afterAutospacing="1"/>
            </w:pPr>
            <w:r w:rsidRPr="008538CC">
              <w:rPr>
                <w:i/>
                <w:lang w:val="en-US"/>
              </w:rPr>
              <w:t>Q</w:t>
            </w:r>
            <w:r w:rsidRPr="008538CC">
              <w:t xml:space="preserve"> – </w:t>
            </w:r>
            <w:proofErr w:type="gramStart"/>
            <w:r w:rsidRPr="008538CC">
              <w:t>предлагаемый</w:t>
            </w:r>
            <w:proofErr w:type="gramEnd"/>
            <w:r w:rsidRPr="008538CC">
              <w:t xml:space="preserve"> годовой объём выпускаемой продукции, перерабатываемого сырья, выполненных услуг, относительно которых рассчитан норматив образования отходов.</w:t>
            </w:r>
          </w:p>
          <w:p w:rsidR="00281BE6" w:rsidRPr="008538CC" w:rsidRDefault="00281BE6" w:rsidP="00281BE6">
            <w:pPr>
              <w:spacing w:before="100" w:beforeAutospacing="1" w:after="100" w:afterAutospacing="1"/>
            </w:pPr>
            <w:r w:rsidRPr="0050726C">
              <w:rPr>
                <w:i/>
                <w:lang w:val="en-US"/>
              </w:rPr>
              <w:t>k</w:t>
            </w:r>
            <w:r>
              <w:t xml:space="preserve"> – </w:t>
            </w:r>
            <w:proofErr w:type="gramStart"/>
            <w:r>
              <w:t>коэффициент</w:t>
            </w:r>
            <w:proofErr w:type="gramEnd"/>
            <w:r>
              <w:t>, учитывающий количество содержимого, остающихся на стенках тары (</w:t>
            </w:r>
            <w:r w:rsidRPr="0050726C">
              <w:rPr>
                <w:i/>
                <w:lang w:val="en-US"/>
              </w:rPr>
              <w:t>k</w:t>
            </w:r>
            <w:r>
              <w:t xml:space="preserve"> = 1,05).</w:t>
            </w:r>
          </w:p>
        </w:tc>
      </w:tr>
    </w:tbl>
    <w:p w:rsidR="00281BE6" w:rsidRPr="00D808EA" w:rsidRDefault="00281BE6" w:rsidP="00281BE6">
      <w:pPr>
        <w:spacing w:before="100" w:beforeAutospacing="1" w:after="100" w:afterAutospacing="1"/>
        <w:ind w:firstLine="539"/>
      </w:pPr>
      <w:r w:rsidRPr="00D808EA">
        <w:t xml:space="preserve">Предлагаемый годовой объём выпускаемой продукции, перерабатываемого сырья, выполненных услуг (поставка сырья, его </w:t>
      </w:r>
      <w:proofErr w:type="spellStart"/>
      <w:r w:rsidRPr="00D808EA">
        <w:t>растарка</w:t>
      </w:r>
      <w:proofErr w:type="spellEnd"/>
      <w:r w:rsidRPr="00D808EA">
        <w:t xml:space="preserve">) по фактическим данным предприятия поставка, от </w:t>
      </w:r>
      <w:proofErr w:type="spellStart"/>
      <w:r w:rsidRPr="00D808EA">
        <w:t>растарки</w:t>
      </w:r>
      <w:proofErr w:type="spellEnd"/>
      <w:r w:rsidRPr="00D808EA">
        <w:t xml:space="preserve"> которого образуются отходы, осуществляется один раз в год, соответственно </w:t>
      </w:r>
      <w:r w:rsidRPr="00D808EA">
        <w:rPr>
          <w:lang w:val="en-US"/>
        </w:rPr>
        <w:t>Q</w:t>
      </w:r>
      <w:r w:rsidRPr="00D808EA">
        <w:t xml:space="preserve"> = 1.</w:t>
      </w:r>
    </w:p>
    <w:p w:rsidR="00281BE6" w:rsidRPr="008538CC" w:rsidRDefault="00281BE6" w:rsidP="00281BE6">
      <w:pPr>
        <w:spacing w:before="100" w:beforeAutospacing="1" w:after="100" w:afterAutospacing="1"/>
        <w:ind w:firstLine="539"/>
      </w:pPr>
      <w:r w:rsidRPr="008538CC">
        <w:t>Таким образом, предлагаемый норматив образования отходов составит:</w:t>
      </w:r>
    </w:p>
    <w:p w:rsidR="00281BE6" w:rsidRDefault="00281BE6" w:rsidP="00281BE6">
      <w:pPr>
        <w:spacing w:before="100" w:beforeAutospacing="1" w:after="100" w:afterAutospacing="1"/>
        <w:jc w:val="right"/>
      </w:pPr>
      <w:proofErr w:type="spellStart"/>
      <w:r w:rsidRPr="008538CC">
        <w:rPr>
          <w:i/>
        </w:rPr>
        <w:t>ПНо</w:t>
      </w:r>
      <w:proofErr w:type="spellEnd"/>
      <w:r w:rsidRPr="008538CC">
        <w:rPr>
          <w:i/>
        </w:rPr>
        <w:t xml:space="preserve"> = </w:t>
      </w:r>
      <w:r>
        <w:rPr>
          <w:i/>
        </w:rPr>
        <w:t xml:space="preserve">0,079 * 1 </w:t>
      </w:r>
      <w:r w:rsidRPr="008538CC">
        <w:rPr>
          <w:i/>
        </w:rPr>
        <w:t>=</w:t>
      </w:r>
      <w:r>
        <w:rPr>
          <w:i/>
        </w:rPr>
        <w:t xml:space="preserve"> 0,079</w:t>
      </w:r>
      <w:r w:rsidRPr="008538CC">
        <w:rPr>
          <w:i/>
        </w:rPr>
        <w:t xml:space="preserve"> т</w:t>
      </w:r>
      <w:r w:rsidRPr="00E91A56">
        <w:rPr>
          <w:i/>
        </w:rPr>
        <w:t>/</w:t>
      </w:r>
      <w:r w:rsidRPr="008538CC">
        <w:rPr>
          <w:i/>
        </w:rPr>
        <w:t>год</w:t>
      </w:r>
      <w:r>
        <w:rPr>
          <w:i/>
        </w:rPr>
        <w:t xml:space="preserve">                            </w:t>
      </w:r>
      <w:r w:rsidRPr="00E91A56">
        <w:t>(2)</w:t>
      </w:r>
    </w:p>
    <w:p w:rsidR="00281BE6" w:rsidRDefault="00281BE6" w:rsidP="00281BE6">
      <w:pPr>
        <w:spacing w:before="100" w:beforeAutospacing="1" w:after="100" w:afterAutospacing="1"/>
        <w:ind w:firstLine="539"/>
        <w:rPr>
          <w:b/>
        </w:rPr>
      </w:pPr>
      <w:r w:rsidRPr="008538CC">
        <w:t>Предлагаемый норматив образования отходов «</w:t>
      </w:r>
      <w:r w:rsidRPr="00F96CC1">
        <w:t>Тара из прочих полимерных материалов, загрязнённая лакокрасочными материалами (содержание менее 5%)</w:t>
      </w:r>
      <w:r w:rsidRPr="008538CC">
        <w:t xml:space="preserve">» составляет </w:t>
      </w:r>
      <w:r>
        <w:rPr>
          <w:b/>
        </w:rPr>
        <w:t>0,079</w:t>
      </w:r>
      <w:r w:rsidRPr="008538CC">
        <w:rPr>
          <w:b/>
        </w:rPr>
        <w:t xml:space="preserve"> т/год.</w:t>
      </w:r>
    </w:p>
    <w:p w:rsidR="00281BE6" w:rsidRPr="003B3A50" w:rsidRDefault="00281BE6" w:rsidP="00281BE6">
      <w:pPr>
        <w:spacing w:before="100" w:beforeAutospacing="1" w:after="100" w:afterAutospacing="1"/>
        <w:ind w:firstLine="539"/>
        <w:rPr>
          <w:b/>
        </w:rPr>
      </w:pPr>
      <w:r>
        <w:rPr>
          <w:b/>
        </w:rPr>
        <w:t xml:space="preserve">2) </w:t>
      </w:r>
      <w:r w:rsidRPr="003B3A50">
        <w:rPr>
          <w:b/>
        </w:rPr>
        <w:t>Расчет и обоснование предлагаемого норматива образования отходов «Тара из черных металлов, загрязнённая нефтепродуктами (содержание нефтепродуктов менее 15%)»</w:t>
      </w:r>
    </w:p>
    <w:p w:rsidR="00281BE6" w:rsidRDefault="00281BE6" w:rsidP="00281BE6">
      <w:pPr>
        <w:spacing w:before="100" w:beforeAutospacing="1" w:after="100" w:afterAutospacing="1"/>
        <w:ind w:firstLine="708"/>
      </w:pPr>
      <w:r>
        <w:t xml:space="preserve">Код по ФККО: </w:t>
      </w:r>
      <w:r w:rsidRPr="00E91A56">
        <w:t>46811102514</w:t>
      </w:r>
      <w:r>
        <w:t>.</w:t>
      </w:r>
    </w:p>
    <w:p w:rsidR="00281BE6" w:rsidRPr="00E91A56" w:rsidRDefault="00281BE6" w:rsidP="00281BE6">
      <w:pPr>
        <w:spacing w:before="100" w:beforeAutospacing="1" w:after="100" w:afterAutospacing="1"/>
        <w:ind w:firstLine="708"/>
      </w:pPr>
      <w:r w:rsidRPr="00E91A56">
        <w:t>Распаковка масел и этиленгликоля (антифриза) осуществляется непосредственно перед испытанием, в результате чего образуются отходы - бочки из-под данных материалов с остатками нефтепродуктов.</w:t>
      </w:r>
    </w:p>
    <w:p w:rsidR="00281BE6" w:rsidRPr="00E91A56" w:rsidRDefault="00281BE6" w:rsidP="00281BE6">
      <w:pPr>
        <w:spacing w:before="100" w:beforeAutospacing="1" w:after="100" w:afterAutospacing="1"/>
        <w:ind w:firstLine="708"/>
      </w:pPr>
      <w:r w:rsidRPr="00E91A56">
        <w:t>Расчет и обоснование норматива образования отхода выполнен на основании данных предприятия о количестве нефтепродуктов, поступающих на предприятие.</w:t>
      </w:r>
    </w:p>
    <w:p w:rsidR="00281BE6" w:rsidRPr="00E91A56" w:rsidRDefault="00281BE6" w:rsidP="00281BE6">
      <w:pPr>
        <w:spacing w:before="100" w:beforeAutospacing="1" w:after="100" w:afterAutospacing="1"/>
        <w:ind w:firstLine="708"/>
      </w:pPr>
      <w:r w:rsidRPr="00E91A56">
        <w:t>Расчет производится по формуле</w:t>
      </w:r>
      <w:r>
        <w:t xml:space="preserve"> 1</w:t>
      </w:r>
      <w:r w:rsidRPr="00E91A56">
        <w:t>:</w:t>
      </w:r>
    </w:p>
    <w:tbl>
      <w:tblPr>
        <w:tblW w:w="4761" w:type="dxa"/>
        <w:jc w:val="center"/>
        <w:tblLook w:val="04A0"/>
      </w:tblPr>
      <w:tblGrid>
        <w:gridCol w:w="553"/>
        <w:gridCol w:w="397"/>
        <w:gridCol w:w="445"/>
        <w:gridCol w:w="673"/>
        <w:gridCol w:w="1164"/>
        <w:gridCol w:w="1529"/>
      </w:tblGrid>
      <w:tr w:rsidR="00281BE6" w:rsidRPr="004D2B01" w:rsidTr="00281BE6">
        <w:trPr>
          <w:trHeight w:val="420"/>
          <w:jc w:val="center"/>
        </w:trPr>
        <w:tc>
          <w:tcPr>
            <w:tcW w:w="553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right"/>
              <w:rPr>
                <w:i/>
                <w:iCs/>
                <w:color w:val="000000"/>
                <w:sz w:val="32"/>
                <w:szCs w:val="32"/>
                <w:vertAlign w:val="subscript"/>
              </w:rPr>
            </w:pPr>
            <w:r>
              <w:rPr>
                <w:i/>
                <w:iCs/>
                <w:color w:val="000000"/>
                <w:sz w:val="32"/>
                <w:szCs w:val="32"/>
              </w:rPr>
              <w:t>Н</w:t>
            </w:r>
            <w:r>
              <w:rPr>
                <w:i/>
                <w:iCs/>
                <w:color w:val="000000"/>
                <w:sz w:val="32"/>
                <w:szCs w:val="32"/>
                <w:vertAlign w:val="subscript"/>
              </w:rPr>
              <w:t>о</w:t>
            </w:r>
          </w:p>
        </w:tc>
        <w:tc>
          <w:tcPr>
            <w:tcW w:w="397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4D2B01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445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4D2B01">
              <w:rPr>
                <w:color w:val="000000"/>
                <w:sz w:val="32"/>
                <w:szCs w:val="32"/>
              </w:rPr>
              <w:t>∑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4D2B01">
              <w:rPr>
                <w:i/>
                <w:iCs/>
                <w:color w:val="000000"/>
                <w:szCs w:val="28"/>
              </w:rPr>
              <w:t>Q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164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  <w:vertAlign w:val="superscript"/>
                <w:lang w:val="en-US"/>
              </w:rPr>
            </w:pPr>
            <w:r w:rsidRPr="004D2B01">
              <w:rPr>
                <w:i/>
                <w:iCs/>
                <w:color w:val="000000"/>
                <w:szCs w:val="28"/>
              </w:rPr>
              <w:t>*</w:t>
            </w:r>
            <w:r>
              <w:rPr>
                <w:i/>
                <w:iCs/>
                <w:color w:val="000000"/>
                <w:szCs w:val="28"/>
                <w:lang w:val="en-US"/>
              </w:rPr>
              <w:t xml:space="preserve"> </w:t>
            </w:r>
            <w:proofErr w:type="spellStart"/>
            <w:r w:rsidRPr="004D2B01">
              <w:rPr>
                <w:i/>
                <w:iCs/>
                <w:color w:val="000000"/>
                <w:szCs w:val="28"/>
              </w:rPr>
              <w:t>m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  <w:r>
              <w:rPr>
                <w:i/>
                <w:iCs/>
                <w:color w:val="000000"/>
                <w:szCs w:val="28"/>
              </w:rPr>
              <w:t xml:space="preserve"> * </w:t>
            </w:r>
            <w:r>
              <w:rPr>
                <w:i/>
                <w:iCs/>
                <w:color w:val="000000"/>
                <w:szCs w:val="28"/>
                <w:lang w:val="en-US"/>
              </w:rPr>
              <w:t xml:space="preserve">k </w:t>
            </w:r>
          </w:p>
        </w:tc>
        <w:tc>
          <w:tcPr>
            <w:tcW w:w="1529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, т/год.</w:t>
            </w:r>
          </w:p>
        </w:tc>
      </w:tr>
      <w:tr w:rsidR="00281BE6" w:rsidRPr="004D2B01" w:rsidTr="00281BE6">
        <w:trPr>
          <w:trHeight w:val="405"/>
          <w:jc w:val="center"/>
        </w:trPr>
        <w:tc>
          <w:tcPr>
            <w:tcW w:w="553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 w:val="32"/>
                <w:szCs w:val="32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445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4D2B01">
              <w:rPr>
                <w:i/>
                <w:iCs/>
                <w:color w:val="000000"/>
                <w:szCs w:val="28"/>
              </w:rPr>
              <w:t>M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164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Cs w:val="28"/>
              </w:rPr>
            </w:pPr>
          </w:p>
        </w:tc>
        <w:tc>
          <w:tcPr>
            <w:tcW w:w="1529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:rsidR="00281BE6" w:rsidRDefault="00281BE6" w:rsidP="00281BE6">
      <w:pPr>
        <w:spacing w:before="100" w:beforeAutospacing="1" w:after="100" w:afterAutospacing="1"/>
        <w:jc w:val="right"/>
      </w:pPr>
      <w:r>
        <w:t>(1)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"/>
        <w:gridCol w:w="8994"/>
      </w:tblGrid>
      <w:tr w:rsidR="00281BE6" w:rsidRPr="008538CC" w:rsidTr="00281BE6">
        <w:tc>
          <w:tcPr>
            <w:tcW w:w="577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994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>
              <w:t>где</w:t>
            </w:r>
            <w:r w:rsidRPr="009B10A1">
              <w:t>,</w:t>
            </w:r>
            <w:r>
              <w:rPr>
                <w:i/>
              </w:rPr>
              <w:t xml:space="preserve"> </w:t>
            </w: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  <w:tr w:rsidR="00281BE6" w:rsidRPr="008538CC" w:rsidTr="00281BE6">
        <w:tc>
          <w:tcPr>
            <w:tcW w:w="577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994" w:type="dxa"/>
          </w:tcPr>
          <w:p w:rsidR="00281BE6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  <w:lang w:val="en-US"/>
              </w:rPr>
              <w:t>Q</w:t>
            </w:r>
            <w:r>
              <w:rPr>
                <w:i/>
                <w:vertAlign w:val="subscript"/>
                <w:lang w:val="en-US"/>
              </w:rPr>
              <w:t>i</w:t>
            </w:r>
            <w:proofErr w:type="spellEnd"/>
            <w:r w:rsidRPr="008538CC">
              <w:t xml:space="preserve"> – </w:t>
            </w:r>
            <w:r>
              <w:t xml:space="preserve">годовой расход сырья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-ого вида, кг</w:t>
            </w:r>
            <w:r w:rsidRPr="002606FE">
              <w:t>/</w:t>
            </w:r>
            <w:r>
              <w:t>год;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rPr>
                <w:vertAlign w:val="subscript"/>
              </w:rPr>
              <w:t xml:space="preserve"> </w:t>
            </w:r>
            <w:r w:rsidRPr="002606FE">
              <w:t xml:space="preserve">– </w:t>
            </w:r>
            <w:r>
              <w:t xml:space="preserve">вес единицы сырья </w:t>
            </w:r>
            <w:r w:rsidRPr="002606FE">
              <w:t>i-ого вида</w:t>
            </w:r>
            <w:r>
              <w:t xml:space="preserve"> в таре, кг;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t xml:space="preserve"> </w:t>
            </w:r>
            <w:r>
              <w:t xml:space="preserve">– вес пустой тары из-под сырья </w:t>
            </w:r>
            <w:r w:rsidRPr="002606FE">
              <w:t>i-ого вида</w:t>
            </w:r>
            <w:r>
              <w:t>, кг;</w:t>
            </w:r>
          </w:p>
          <w:p w:rsidR="00281BE6" w:rsidRPr="008538CC" w:rsidRDefault="00281BE6" w:rsidP="00281BE6">
            <w:pPr>
              <w:spacing w:before="100" w:beforeAutospacing="1" w:after="100" w:afterAutospacing="1"/>
            </w:pPr>
            <w:r w:rsidRPr="0050726C">
              <w:rPr>
                <w:i/>
                <w:lang w:val="en-US"/>
              </w:rPr>
              <w:t>k</w:t>
            </w:r>
            <w:r>
              <w:t xml:space="preserve"> – </w:t>
            </w:r>
            <w:proofErr w:type="gramStart"/>
            <w:r>
              <w:t>коэффициент</w:t>
            </w:r>
            <w:proofErr w:type="gramEnd"/>
            <w:r>
              <w:t xml:space="preserve">, учитывающий количество </w:t>
            </w:r>
            <w:r w:rsidRPr="00332F92">
              <w:t>нефтепродуктов, остающихся на стенках тары (</w:t>
            </w:r>
            <w:proofErr w:type="spellStart"/>
            <w:r w:rsidRPr="00332F92">
              <w:t>k</w:t>
            </w:r>
            <w:proofErr w:type="spellEnd"/>
            <w:r w:rsidRPr="00332F92">
              <w:t xml:space="preserve"> = 1,05).</w:t>
            </w:r>
          </w:p>
        </w:tc>
      </w:tr>
    </w:tbl>
    <w:p w:rsidR="00281BE6" w:rsidRPr="004D2B01" w:rsidRDefault="00281BE6" w:rsidP="00281BE6">
      <w:pPr>
        <w:spacing w:before="100" w:beforeAutospacing="1" w:after="100" w:afterAutospacing="1"/>
        <w:ind w:firstLine="708"/>
      </w:pPr>
      <w:r w:rsidRPr="004D2B01">
        <w:t xml:space="preserve">Расчет сведён в таблицу </w:t>
      </w:r>
      <w:r>
        <w:t>2.2.2.</w:t>
      </w:r>
    </w:p>
    <w:p w:rsidR="00281BE6" w:rsidRPr="009B10A1" w:rsidRDefault="00281BE6" w:rsidP="00281BE6">
      <w:pPr>
        <w:spacing w:before="100" w:beforeAutospacing="1" w:after="100" w:afterAutospacing="1"/>
      </w:pPr>
      <w:r w:rsidRPr="009B10A1">
        <w:t xml:space="preserve">Таблица </w:t>
      </w:r>
      <w:r>
        <w:t>2.2.2</w:t>
      </w:r>
      <w:r w:rsidRPr="009B10A1">
        <w:t>. Расчет и обоснование предлагаемого норматива образования отходов тары из черных металлов, загрязнённой нефтепродуктами</w:t>
      </w:r>
    </w:p>
    <w:tbl>
      <w:tblPr>
        <w:tblW w:w="9680" w:type="dxa"/>
        <w:tblInd w:w="113" w:type="dxa"/>
        <w:tblLook w:val="04A0"/>
      </w:tblPr>
      <w:tblGrid>
        <w:gridCol w:w="1689"/>
        <w:gridCol w:w="1251"/>
        <w:gridCol w:w="1596"/>
        <w:gridCol w:w="1301"/>
        <w:gridCol w:w="1360"/>
        <w:gridCol w:w="945"/>
        <w:gridCol w:w="1538"/>
      </w:tblGrid>
      <w:tr w:rsidR="00281BE6" w:rsidRPr="00FB252A" w:rsidTr="00281BE6">
        <w:trPr>
          <w:trHeight w:val="108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 xml:space="preserve">Наименование сырья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Годовой расход сырья, т/год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Вид тары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 xml:space="preserve">Вес единицы сырья в таре, </w:t>
            </w:r>
            <w:proofErr w:type="gramStart"/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Годовое количество тары, шт.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 xml:space="preserve">Вес пустой тары, </w:t>
            </w:r>
            <w:proofErr w:type="gramStart"/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т</w:t>
            </w:r>
            <w:proofErr w:type="gramEnd"/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Норматив образования отходов, т/год</w:t>
            </w:r>
          </w:p>
        </w:tc>
      </w:tr>
      <w:tr w:rsidR="00281BE6" w:rsidRPr="00FB252A" w:rsidTr="00281BE6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Q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proofErr w:type="spellStart"/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m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 w:val="22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 w:val="22"/>
                <w:szCs w:val="20"/>
              </w:rPr>
              <w:t>Но</w:t>
            </w:r>
          </w:p>
        </w:tc>
      </w:tr>
      <w:tr w:rsidR="00281BE6" w:rsidRPr="00FB252A" w:rsidTr="00281BE6">
        <w:trPr>
          <w:trHeight w:val="300"/>
        </w:trPr>
        <w:tc>
          <w:tcPr>
            <w:tcW w:w="9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Участок комплексных испытаний готовой продукции</w:t>
            </w:r>
          </w:p>
        </w:tc>
      </w:tr>
      <w:tr w:rsidR="00281BE6" w:rsidRPr="00FB252A" w:rsidTr="00281BE6">
        <w:trPr>
          <w:trHeight w:val="51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Масла моторные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1,152</w:t>
            </w:r>
          </w:p>
        </w:tc>
        <w:tc>
          <w:tcPr>
            <w:tcW w:w="15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18"/>
              </w:rPr>
            </w:pPr>
            <w:r w:rsidRPr="009B10A1">
              <w:rPr>
                <w:color w:val="000000"/>
                <w:sz w:val="22"/>
                <w:szCs w:val="18"/>
              </w:rPr>
              <w:t>Бочка металлическая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0,020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0,121</w:t>
            </w:r>
          </w:p>
        </w:tc>
      </w:tr>
      <w:tr w:rsidR="00281BE6" w:rsidRPr="00FB252A" w:rsidTr="00281BE6">
        <w:trPr>
          <w:trHeight w:val="51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Антифриз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1,344</w:t>
            </w:r>
          </w:p>
        </w:tc>
        <w:tc>
          <w:tcPr>
            <w:tcW w:w="15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0,020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0"/>
              </w:rPr>
            </w:pPr>
            <w:r w:rsidRPr="009B10A1">
              <w:rPr>
                <w:color w:val="000000"/>
                <w:sz w:val="22"/>
                <w:szCs w:val="20"/>
              </w:rPr>
              <w:t>0,141</w:t>
            </w:r>
          </w:p>
        </w:tc>
      </w:tr>
    </w:tbl>
    <w:p w:rsidR="00281BE6" w:rsidRPr="008538CC" w:rsidRDefault="00281BE6" w:rsidP="00281BE6">
      <w:pPr>
        <w:spacing w:before="100" w:beforeAutospacing="1" w:after="100" w:afterAutospacing="1"/>
        <w:ind w:firstLine="708"/>
      </w:pPr>
      <w:r w:rsidRPr="008538CC">
        <w:t>Предлагаемый норматив образования отходов в среднем за год определяется на основе норматива образования отходов.</w:t>
      </w:r>
    </w:p>
    <w:p w:rsidR="00281BE6" w:rsidRPr="008538CC" w:rsidRDefault="00281BE6" w:rsidP="00281BE6">
      <w:pPr>
        <w:spacing w:before="100" w:beforeAutospacing="1" w:after="100" w:afterAutospacing="1"/>
      </w:pPr>
      <w:r w:rsidRPr="008538CC">
        <w:tab/>
        <w:t>Расчет производится по формуле</w:t>
      </w:r>
      <w:r>
        <w:t xml:space="preserve"> 2</w:t>
      </w:r>
      <w:r w:rsidRPr="008538CC">
        <w:t>:</w:t>
      </w:r>
    </w:p>
    <w:p w:rsidR="00281BE6" w:rsidRPr="008538CC" w:rsidRDefault="00281BE6" w:rsidP="00281BE6">
      <w:pPr>
        <w:spacing w:before="100" w:beforeAutospacing="1" w:after="100" w:afterAutospacing="1"/>
        <w:jc w:val="right"/>
      </w:pPr>
      <w:proofErr w:type="spellStart"/>
      <w:r w:rsidRPr="008538CC">
        <w:rPr>
          <w:i/>
        </w:rPr>
        <w:t>ПНо</w:t>
      </w:r>
      <w:proofErr w:type="spellEnd"/>
      <w:proofErr w:type="gramStart"/>
      <w:r w:rsidRPr="008538CC">
        <w:rPr>
          <w:i/>
        </w:rPr>
        <w:t xml:space="preserve"> = Н</w:t>
      </w:r>
      <w:proofErr w:type="gramEnd"/>
      <w:r w:rsidRPr="008538CC">
        <w:rPr>
          <w:i/>
        </w:rPr>
        <w:t xml:space="preserve">о * </w:t>
      </w:r>
      <w:r w:rsidRPr="008538CC">
        <w:rPr>
          <w:i/>
          <w:lang w:val="en-US"/>
        </w:rPr>
        <w:t>Q</w:t>
      </w:r>
      <w:r w:rsidRPr="008538CC">
        <w:t>, т/год</w:t>
      </w:r>
      <w:r>
        <w:t xml:space="preserve">                                                     (2)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6"/>
        <w:gridCol w:w="8895"/>
      </w:tblGrid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t>где:</w:t>
            </w: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</w:rPr>
              <w:t>ПНо</w:t>
            </w:r>
            <w:proofErr w:type="spellEnd"/>
            <w:r w:rsidRPr="008538CC">
              <w:t xml:space="preserve"> – предлагаемый норматив образования отходов в среднем за год, т/год;</w:t>
            </w:r>
          </w:p>
        </w:tc>
      </w:tr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539"/>
      </w:pPr>
      <w:r w:rsidRPr="00FB252A">
        <w:t xml:space="preserve">Предлагаемый годовой объём выпускаемой продукции, перерабатываемого сырья, выполненных услуг (поставка сырья, его </w:t>
      </w:r>
      <w:proofErr w:type="spellStart"/>
      <w:r w:rsidRPr="00FB252A">
        <w:t>растарка</w:t>
      </w:r>
      <w:proofErr w:type="spellEnd"/>
      <w:r w:rsidRPr="00FB252A">
        <w:t xml:space="preserve">) по фактическим данным предприятия поставка, от </w:t>
      </w:r>
      <w:proofErr w:type="spellStart"/>
      <w:r w:rsidRPr="00FB252A">
        <w:t>растарки</w:t>
      </w:r>
      <w:proofErr w:type="spellEnd"/>
      <w:r w:rsidRPr="00FB252A">
        <w:t xml:space="preserve"> которого образуются отходы, осуществляется один раз в год, соответственно </w:t>
      </w:r>
      <w:r w:rsidRPr="00FB252A">
        <w:rPr>
          <w:lang w:val="en-US"/>
        </w:rPr>
        <w:t>Q</w:t>
      </w:r>
      <w:r w:rsidRPr="00FB252A">
        <w:t xml:space="preserve"> = 1</w:t>
      </w:r>
      <w:r w:rsidRPr="001E69F3">
        <w:t xml:space="preserve"> [11]</w:t>
      </w:r>
      <w:r w:rsidRPr="00FB252A">
        <w:t>.</w:t>
      </w:r>
    </w:p>
    <w:p w:rsidR="00281BE6" w:rsidRPr="008538CC" w:rsidRDefault="00281BE6" w:rsidP="00281BE6">
      <w:pPr>
        <w:spacing w:before="100" w:beforeAutospacing="1" w:after="100" w:afterAutospacing="1"/>
        <w:ind w:firstLine="539"/>
      </w:pPr>
      <w:r w:rsidRPr="008538CC">
        <w:t>Таким образом, предлагаемый норматив образования отходов составит:</w:t>
      </w:r>
    </w:p>
    <w:p w:rsidR="00281BE6" w:rsidRDefault="00281BE6" w:rsidP="00281BE6">
      <w:pPr>
        <w:spacing w:before="100" w:beforeAutospacing="1" w:after="100" w:afterAutospacing="1"/>
        <w:jc w:val="center"/>
        <w:rPr>
          <w:i/>
        </w:rPr>
      </w:pPr>
      <w:proofErr w:type="spellStart"/>
      <w:r w:rsidRPr="008538CC">
        <w:rPr>
          <w:i/>
        </w:rPr>
        <w:t>ПНо</w:t>
      </w:r>
      <w:proofErr w:type="spellEnd"/>
      <w:r>
        <w:rPr>
          <w:i/>
          <w:vertAlign w:val="subscript"/>
        </w:rPr>
        <w:t xml:space="preserve"> масло</w:t>
      </w:r>
      <w:r w:rsidRPr="008538CC">
        <w:rPr>
          <w:i/>
        </w:rPr>
        <w:t xml:space="preserve"> = </w:t>
      </w:r>
      <w:r>
        <w:rPr>
          <w:i/>
        </w:rPr>
        <w:t xml:space="preserve">0,121 * 1 </w:t>
      </w:r>
      <w:r w:rsidRPr="008538CC">
        <w:rPr>
          <w:i/>
        </w:rPr>
        <w:t>=</w:t>
      </w:r>
      <w:r>
        <w:rPr>
          <w:i/>
        </w:rPr>
        <w:t xml:space="preserve"> 0,121</w:t>
      </w:r>
      <w:r w:rsidRPr="008538CC">
        <w:rPr>
          <w:i/>
        </w:rPr>
        <w:t xml:space="preserve"> т</w:t>
      </w:r>
      <w:r w:rsidRPr="00FB252A">
        <w:rPr>
          <w:i/>
        </w:rPr>
        <w:t>/</w:t>
      </w:r>
      <w:r w:rsidRPr="008538CC">
        <w:rPr>
          <w:i/>
        </w:rPr>
        <w:t>год</w:t>
      </w:r>
    </w:p>
    <w:p w:rsidR="00281BE6" w:rsidRDefault="00281BE6" w:rsidP="00281BE6">
      <w:pPr>
        <w:spacing w:before="100" w:beforeAutospacing="1" w:after="100" w:afterAutospacing="1"/>
        <w:jc w:val="center"/>
        <w:rPr>
          <w:i/>
        </w:rPr>
      </w:pPr>
      <w:proofErr w:type="spellStart"/>
      <w:r w:rsidRPr="008538CC">
        <w:rPr>
          <w:i/>
        </w:rPr>
        <w:t>ПНо</w:t>
      </w:r>
      <w:proofErr w:type="spellEnd"/>
      <w:r>
        <w:rPr>
          <w:i/>
          <w:vertAlign w:val="subscript"/>
        </w:rPr>
        <w:t xml:space="preserve"> </w:t>
      </w:r>
      <w:proofErr w:type="spellStart"/>
      <w:r>
        <w:rPr>
          <w:i/>
          <w:vertAlign w:val="subscript"/>
        </w:rPr>
        <w:t>антиф</w:t>
      </w:r>
      <w:proofErr w:type="spellEnd"/>
      <w:r>
        <w:rPr>
          <w:i/>
          <w:vertAlign w:val="subscript"/>
        </w:rPr>
        <w:t>.</w:t>
      </w:r>
      <w:r w:rsidRPr="008538CC">
        <w:rPr>
          <w:i/>
        </w:rPr>
        <w:t xml:space="preserve"> = </w:t>
      </w:r>
      <w:r>
        <w:rPr>
          <w:i/>
        </w:rPr>
        <w:t xml:space="preserve">0,141 * 1 </w:t>
      </w:r>
      <w:r w:rsidRPr="008538CC">
        <w:rPr>
          <w:i/>
        </w:rPr>
        <w:t>=</w:t>
      </w:r>
      <w:r>
        <w:rPr>
          <w:i/>
        </w:rPr>
        <w:t xml:space="preserve"> 0,141</w:t>
      </w:r>
      <w:r w:rsidRPr="008538CC">
        <w:rPr>
          <w:i/>
        </w:rPr>
        <w:t xml:space="preserve"> т</w:t>
      </w:r>
      <w:r w:rsidRPr="00FB252A">
        <w:rPr>
          <w:i/>
        </w:rPr>
        <w:t>/</w:t>
      </w:r>
      <w:r w:rsidRPr="008538CC">
        <w:rPr>
          <w:i/>
        </w:rPr>
        <w:t>год</w:t>
      </w:r>
    </w:p>
    <w:p w:rsidR="00281BE6" w:rsidRDefault="00281BE6" w:rsidP="00281BE6">
      <w:pPr>
        <w:spacing w:before="100" w:beforeAutospacing="1" w:after="100" w:afterAutospacing="1"/>
        <w:jc w:val="center"/>
        <w:rPr>
          <w:i/>
        </w:rPr>
      </w:pPr>
      <w:proofErr w:type="spellStart"/>
      <w:r w:rsidRPr="008538CC">
        <w:rPr>
          <w:i/>
        </w:rPr>
        <w:t>ПНо</w:t>
      </w:r>
      <w:proofErr w:type="spellEnd"/>
      <w:r w:rsidRPr="008538CC">
        <w:rPr>
          <w:i/>
        </w:rPr>
        <w:t xml:space="preserve"> = </w:t>
      </w:r>
      <w:r>
        <w:rPr>
          <w:i/>
        </w:rPr>
        <w:t xml:space="preserve">0,121 + 0,141 </w:t>
      </w:r>
      <w:r w:rsidRPr="008538CC">
        <w:rPr>
          <w:i/>
        </w:rPr>
        <w:t>=</w:t>
      </w:r>
      <w:r>
        <w:rPr>
          <w:i/>
        </w:rPr>
        <w:t xml:space="preserve"> 0,262</w:t>
      </w:r>
      <w:r w:rsidRPr="008538CC">
        <w:rPr>
          <w:i/>
        </w:rPr>
        <w:t xml:space="preserve"> т</w:t>
      </w:r>
      <w:r w:rsidRPr="00FB252A">
        <w:rPr>
          <w:i/>
        </w:rPr>
        <w:t>/</w:t>
      </w:r>
      <w:r w:rsidRPr="008538CC">
        <w:rPr>
          <w:i/>
        </w:rPr>
        <w:t>год</w:t>
      </w:r>
    </w:p>
    <w:p w:rsidR="00281BE6" w:rsidRPr="009B10A1" w:rsidRDefault="00281BE6" w:rsidP="00281BE6">
      <w:pPr>
        <w:spacing w:before="100" w:beforeAutospacing="1" w:after="100" w:afterAutospacing="1"/>
        <w:ind w:firstLine="539"/>
        <w:rPr>
          <w:b/>
          <w:sz w:val="20"/>
        </w:rPr>
      </w:pPr>
      <w:r w:rsidRPr="008538CC">
        <w:t>Предлагаемый норматив образования отходов «</w:t>
      </w:r>
      <w:r w:rsidRPr="007F2741">
        <w:t>Тара из черных металлов, загрязнённая нефтепродуктами (содержание нефтепродуктов менее 15%)</w:t>
      </w:r>
      <w:r w:rsidRPr="008538CC">
        <w:t xml:space="preserve">» составляет </w:t>
      </w:r>
      <w:r>
        <w:rPr>
          <w:b/>
        </w:rPr>
        <w:t>0,262</w:t>
      </w:r>
      <w:r w:rsidRPr="008538CC">
        <w:rPr>
          <w:b/>
        </w:rPr>
        <w:t xml:space="preserve"> т/год.</w:t>
      </w:r>
    </w:p>
    <w:p w:rsidR="00281BE6" w:rsidRPr="003B3A50" w:rsidRDefault="00281BE6" w:rsidP="00281BE6">
      <w:pPr>
        <w:spacing w:before="100" w:beforeAutospacing="1" w:after="100" w:afterAutospacing="1"/>
        <w:ind w:firstLine="539"/>
        <w:rPr>
          <w:b/>
        </w:rPr>
      </w:pPr>
      <w:r w:rsidRPr="003B3A50">
        <w:rPr>
          <w:b/>
        </w:rPr>
        <w:lastRenderedPageBreak/>
        <w:t xml:space="preserve">3) Расчет и обоснование предлагаемого норматива образования отходов «Тара из черных металлов, загрязнённая лакокрасочными материалами (содержание менее 5%)» </w:t>
      </w:r>
    </w:p>
    <w:p w:rsidR="00281BE6" w:rsidRPr="009B10A1" w:rsidRDefault="00281BE6" w:rsidP="00281BE6">
      <w:pPr>
        <w:spacing w:before="100" w:beforeAutospacing="1" w:after="100" w:afterAutospacing="1"/>
      </w:pPr>
      <w:r>
        <w:t>К</w:t>
      </w:r>
      <w:r w:rsidRPr="009B10A1">
        <w:t>од по ФККО</w:t>
      </w:r>
      <w:r>
        <w:t>:</w:t>
      </w:r>
      <w:r w:rsidRPr="009B10A1">
        <w:t xml:space="preserve"> 46811202514</w:t>
      </w:r>
      <w:r>
        <w:t>.</w:t>
      </w:r>
    </w:p>
    <w:p w:rsidR="00281BE6" w:rsidRPr="009B10A1" w:rsidRDefault="00281BE6" w:rsidP="00281BE6">
      <w:pPr>
        <w:spacing w:before="100" w:beforeAutospacing="1" w:after="100" w:afterAutospacing="1"/>
        <w:ind w:firstLine="708"/>
      </w:pPr>
      <w:r w:rsidRPr="009B10A1">
        <w:t>Расчет и обоснование норматива образования отхода выполнен на основании среднестатистических данных предприятия о годовом количестве расхода ЛКМ, среднем весе ёмкостей.</w:t>
      </w:r>
    </w:p>
    <w:p w:rsidR="00281BE6" w:rsidRPr="009B10A1" w:rsidRDefault="00281BE6" w:rsidP="00281BE6">
      <w:pPr>
        <w:spacing w:before="100" w:beforeAutospacing="1" w:after="100" w:afterAutospacing="1"/>
        <w:ind w:firstLine="708"/>
      </w:pPr>
      <w:r w:rsidRPr="009B10A1">
        <w:t>Расчет производится по формуле</w:t>
      </w:r>
      <w:r>
        <w:t xml:space="preserve"> 1.</w:t>
      </w:r>
    </w:p>
    <w:tbl>
      <w:tblPr>
        <w:tblW w:w="4791" w:type="dxa"/>
        <w:jc w:val="center"/>
        <w:tblLook w:val="04A0"/>
      </w:tblPr>
      <w:tblGrid>
        <w:gridCol w:w="553"/>
        <w:gridCol w:w="397"/>
        <w:gridCol w:w="445"/>
        <w:gridCol w:w="673"/>
        <w:gridCol w:w="1872"/>
        <w:gridCol w:w="851"/>
      </w:tblGrid>
      <w:tr w:rsidR="00281BE6" w:rsidRPr="004D2B01" w:rsidTr="00281BE6">
        <w:trPr>
          <w:trHeight w:val="420"/>
          <w:jc w:val="center"/>
        </w:trPr>
        <w:tc>
          <w:tcPr>
            <w:tcW w:w="553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right"/>
              <w:rPr>
                <w:i/>
                <w:iCs/>
                <w:color w:val="000000"/>
                <w:sz w:val="32"/>
                <w:szCs w:val="32"/>
                <w:vertAlign w:val="subscript"/>
              </w:rPr>
            </w:pPr>
            <w:r>
              <w:rPr>
                <w:i/>
                <w:iCs/>
                <w:color w:val="000000"/>
                <w:sz w:val="32"/>
                <w:szCs w:val="32"/>
              </w:rPr>
              <w:t>Н</w:t>
            </w:r>
            <w:r>
              <w:rPr>
                <w:i/>
                <w:iCs/>
                <w:color w:val="000000"/>
                <w:sz w:val="32"/>
                <w:szCs w:val="32"/>
                <w:vertAlign w:val="subscript"/>
              </w:rPr>
              <w:t>о</w:t>
            </w:r>
          </w:p>
        </w:tc>
        <w:tc>
          <w:tcPr>
            <w:tcW w:w="397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4D2B01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445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4D2B01">
              <w:rPr>
                <w:color w:val="000000"/>
                <w:sz w:val="32"/>
                <w:szCs w:val="32"/>
              </w:rPr>
              <w:t>∑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4D2B01">
              <w:rPr>
                <w:i/>
                <w:iCs/>
                <w:color w:val="000000"/>
                <w:szCs w:val="28"/>
              </w:rPr>
              <w:t>Q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72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  <w:vertAlign w:val="superscript"/>
                <w:lang w:val="en-US"/>
              </w:rPr>
            </w:pPr>
            <w:r w:rsidRPr="004D2B01">
              <w:rPr>
                <w:i/>
                <w:iCs/>
                <w:color w:val="000000"/>
                <w:szCs w:val="28"/>
              </w:rPr>
              <w:t>*</w:t>
            </w:r>
            <w:r>
              <w:rPr>
                <w:i/>
                <w:iCs/>
                <w:color w:val="000000"/>
                <w:szCs w:val="28"/>
                <w:lang w:val="en-US"/>
              </w:rPr>
              <w:t xml:space="preserve"> </w:t>
            </w:r>
            <w:proofErr w:type="spellStart"/>
            <w:r w:rsidRPr="004D2B01">
              <w:rPr>
                <w:i/>
                <w:iCs/>
                <w:color w:val="000000"/>
                <w:szCs w:val="28"/>
              </w:rPr>
              <w:t>m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  <w:r>
              <w:rPr>
                <w:i/>
                <w:iCs/>
                <w:color w:val="000000"/>
                <w:szCs w:val="28"/>
                <w:lang w:val="en-US"/>
              </w:rPr>
              <w:t xml:space="preserve"> * k * 10</w:t>
            </w:r>
            <w:r>
              <w:rPr>
                <w:i/>
                <w:iCs/>
                <w:color w:val="000000"/>
                <w:szCs w:val="28"/>
                <w:vertAlign w:val="superscript"/>
                <w:lang w:val="en-US"/>
              </w:rPr>
              <w:t>-3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, </w:t>
            </w:r>
            <w:r w:rsidRPr="004D2B01">
              <w:rPr>
                <w:color w:val="000000"/>
              </w:rPr>
              <w:t>т/год</w:t>
            </w:r>
            <w:r>
              <w:rPr>
                <w:color w:val="000000"/>
              </w:rPr>
              <w:t xml:space="preserve"> </w:t>
            </w:r>
          </w:p>
        </w:tc>
      </w:tr>
      <w:tr w:rsidR="00281BE6" w:rsidRPr="004D2B01" w:rsidTr="00281BE6">
        <w:trPr>
          <w:trHeight w:val="405"/>
          <w:jc w:val="center"/>
        </w:trPr>
        <w:tc>
          <w:tcPr>
            <w:tcW w:w="553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 w:val="32"/>
                <w:szCs w:val="32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445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</w:rPr>
            </w:pPr>
            <w:proofErr w:type="spellStart"/>
            <w:r w:rsidRPr="004D2B01">
              <w:rPr>
                <w:i/>
                <w:iCs/>
                <w:color w:val="000000"/>
                <w:szCs w:val="28"/>
              </w:rPr>
              <w:t>M</w:t>
            </w:r>
            <w:r w:rsidRPr="004D2B01">
              <w:rPr>
                <w:i/>
                <w:iCs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72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81BE6" w:rsidRPr="004D2B01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994"/>
      </w:tblGrid>
      <w:tr w:rsidR="00281BE6" w:rsidRPr="008538CC" w:rsidTr="00281BE6">
        <w:tc>
          <w:tcPr>
            <w:tcW w:w="577" w:type="dxa"/>
          </w:tcPr>
          <w:p w:rsidR="00281BE6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994" w:type="dxa"/>
          </w:tcPr>
          <w:p w:rsidR="00281BE6" w:rsidRPr="003C1E97" w:rsidRDefault="00281BE6" w:rsidP="00281BE6">
            <w:pPr>
              <w:spacing w:before="100" w:beforeAutospacing="1" w:after="100" w:afterAutospacing="1"/>
              <w:jc w:val="right"/>
            </w:pPr>
            <w:r w:rsidRPr="003C1E97">
              <w:t>(1)</w:t>
            </w:r>
          </w:p>
        </w:tc>
      </w:tr>
      <w:tr w:rsidR="00281BE6" w:rsidRPr="008538CC" w:rsidTr="00281BE6">
        <w:tc>
          <w:tcPr>
            <w:tcW w:w="577" w:type="dxa"/>
          </w:tcPr>
          <w:p w:rsidR="00281BE6" w:rsidRDefault="00281BE6" w:rsidP="00281BE6">
            <w:pPr>
              <w:spacing w:before="100" w:beforeAutospacing="1" w:after="100" w:afterAutospacing="1"/>
            </w:pPr>
            <w:r>
              <w:t xml:space="preserve"> </w:t>
            </w:r>
          </w:p>
          <w:p w:rsidR="00281BE6" w:rsidRPr="008538CC" w:rsidRDefault="00281BE6" w:rsidP="00281BE6">
            <w:pPr>
              <w:spacing w:before="100" w:beforeAutospacing="1" w:after="100" w:afterAutospacing="1"/>
            </w:pPr>
            <w:r>
              <w:t>где,</w:t>
            </w:r>
          </w:p>
        </w:tc>
        <w:tc>
          <w:tcPr>
            <w:tcW w:w="8994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  <w:tr w:rsidR="00281BE6" w:rsidRPr="008538CC" w:rsidTr="00281BE6">
        <w:tc>
          <w:tcPr>
            <w:tcW w:w="577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994" w:type="dxa"/>
          </w:tcPr>
          <w:p w:rsidR="00281BE6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  <w:lang w:val="en-US"/>
              </w:rPr>
              <w:t>Q</w:t>
            </w:r>
            <w:r>
              <w:rPr>
                <w:i/>
                <w:vertAlign w:val="subscript"/>
                <w:lang w:val="en-US"/>
              </w:rPr>
              <w:t>i</w:t>
            </w:r>
            <w:proofErr w:type="spellEnd"/>
            <w:r w:rsidRPr="008538CC">
              <w:t xml:space="preserve"> – </w:t>
            </w:r>
            <w:r>
              <w:t xml:space="preserve">годовой расход сырья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-ого вида, кг</w:t>
            </w:r>
            <w:r w:rsidRPr="002606FE">
              <w:t>/</w:t>
            </w:r>
            <w:r>
              <w:t>год;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rPr>
                <w:vertAlign w:val="subscript"/>
              </w:rPr>
              <w:t xml:space="preserve"> </w:t>
            </w:r>
            <w:r w:rsidRPr="002606FE">
              <w:t xml:space="preserve">– </w:t>
            </w:r>
            <w:r>
              <w:t xml:space="preserve">вес единицы сырья </w:t>
            </w:r>
            <w:r w:rsidRPr="002606FE">
              <w:t>i-ого вида</w:t>
            </w:r>
            <w:r>
              <w:t xml:space="preserve"> в таре, кг;</w:t>
            </w:r>
          </w:p>
          <w:p w:rsidR="00281BE6" w:rsidRPr="002606FE" w:rsidRDefault="00281BE6" w:rsidP="00281BE6">
            <w:pPr>
              <w:spacing w:before="100" w:beforeAutospacing="1" w:after="100" w:afterAutospacing="1"/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  <w:r w:rsidRPr="002606FE">
              <w:t xml:space="preserve"> </w:t>
            </w:r>
            <w:r>
              <w:t xml:space="preserve">– вес пустой тары из-под сырья </w:t>
            </w:r>
            <w:r w:rsidRPr="002606FE">
              <w:t>i-ого вида</w:t>
            </w:r>
            <w:r>
              <w:t>, кг;</w:t>
            </w:r>
          </w:p>
          <w:p w:rsidR="00281BE6" w:rsidRPr="008538CC" w:rsidRDefault="00281BE6" w:rsidP="00281BE6">
            <w:pPr>
              <w:spacing w:before="100" w:beforeAutospacing="1" w:after="100" w:afterAutospacing="1"/>
            </w:pPr>
            <w:r w:rsidRPr="0050726C">
              <w:rPr>
                <w:i/>
                <w:lang w:val="en-US"/>
              </w:rPr>
              <w:t>k</w:t>
            </w:r>
            <w:r>
              <w:t xml:space="preserve"> – </w:t>
            </w:r>
            <w:proofErr w:type="gramStart"/>
            <w:r>
              <w:t>коэффициент</w:t>
            </w:r>
            <w:proofErr w:type="gramEnd"/>
            <w:r>
              <w:t>, учитывающий количество ЛКМ</w:t>
            </w:r>
            <w:r w:rsidRPr="00332F92">
              <w:t>, остающихся на стенках тары (</w:t>
            </w:r>
            <w:proofErr w:type="spellStart"/>
            <w:r w:rsidRPr="00332F92">
              <w:t>k</w:t>
            </w:r>
            <w:proofErr w:type="spellEnd"/>
            <w:r w:rsidRPr="00332F92">
              <w:t xml:space="preserve"> = 1,05).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8"/>
      </w:pPr>
      <w:r w:rsidRPr="004D2B01">
        <w:t xml:space="preserve">Расчет сведён в таблицу </w:t>
      </w:r>
      <w:r>
        <w:t>2.2.3</w:t>
      </w:r>
    </w:p>
    <w:p w:rsidR="00281BE6" w:rsidRPr="009B10A1" w:rsidRDefault="00281BE6" w:rsidP="00281BE6">
      <w:pPr>
        <w:spacing w:before="100" w:beforeAutospacing="1" w:after="100" w:afterAutospacing="1"/>
        <w:ind w:firstLine="708"/>
      </w:pPr>
      <w:r w:rsidRPr="009B10A1">
        <w:t xml:space="preserve">Таблица </w:t>
      </w:r>
      <w:r>
        <w:t>2.2.3</w:t>
      </w:r>
      <w:r w:rsidRPr="009B10A1">
        <w:t xml:space="preserve"> Расчет и обоснование предлагаемого норматива образования отходов тары из черных металлов, загрязнённой лакокрасочными материалами</w:t>
      </w:r>
    </w:p>
    <w:tbl>
      <w:tblPr>
        <w:tblW w:w="9356" w:type="dxa"/>
        <w:tblInd w:w="108" w:type="dxa"/>
        <w:tblLayout w:type="fixed"/>
        <w:tblLook w:val="04A0"/>
      </w:tblPr>
      <w:tblGrid>
        <w:gridCol w:w="1560"/>
        <w:gridCol w:w="1275"/>
        <w:gridCol w:w="1276"/>
        <w:gridCol w:w="1276"/>
        <w:gridCol w:w="1276"/>
        <w:gridCol w:w="1275"/>
        <w:gridCol w:w="1418"/>
      </w:tblGrid>
      <w:tr w:rsidR="00281BE6" w:rsidRPr="00D87DF5" w:rsidTr="00281BE6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 xml:space="preserve">Наименование сырья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 xml:space="preserve">Годовой расход сырья, </w:t>
            </w:r>
            <w:proofErr w:type="gramStart"/>
            <w:r w:rsidRPr="009B10A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  <w:r w:rsidRPr="009B10A1">
              <w:rPr>
                <w:b/>
                <w:bCs/>
                <w:iCs/>
                <w:color w:val="000000"/>
                <w:szCs w:val="20"/>
              </w:rPr>
              <w:t>/год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Вид тары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 xml:space="preserve">Вес единицы сырья в таре, </w:t>
            </w:r>
            <w:proofErr w:type="gramStart"/>
            <w:r w:rsidRPr="009B10A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Годовое количество тары,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 xml:space="preserve">Вес пустой тары, </w:t>
            </w:r>
            <w:proofErr w:type="gramStart"/>
            <w:r w:rsidRPr="009B10A1">
              <w:rPr>
                <w:b/>
                <w:bCs/>
                <w:iCs/>
                <w:color w:val="000000"/>
                <w:szCs w:val="20"/>
              </w:rPr>
              <w:t>кг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Норматив образования отхода, т/год</w:t>
            </w:r>
          </w:p>
        </w:tc>
      </w:tr>
      <w:tr w:rsidR="00281BE6" w:rsidRPr="00D87DF5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  <w:lang w:val="en-US"/>
              </w:rPr>
              <w:t>Q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iCs/>
                <w:color w:val="000000"/>
                <w:szCs w:val="20"/>
              </w:rPr>
            </w:pPr>
            <w:r w:rsidRPr="009B10A1">
              <w:rPr>
                <w:iCs/>
                <w:color w:val="00000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  <w:lang w:val="en-US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  <w:vertAlign w:val="subscript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Н</w:t>
            </w:r>
            <w:r w:rsidRPr="009B10A1">
              <w:rPr>
                <w:b/>
                <w:bCs/>
                <w:iCs/>
                <w:color w:val="000000"/>
                <w:szCs w:val="20"/>
                <w:vertAlign w:val="subscript"/>
              </w:rPr>
              <w:t>о</w:t>
            </w:r>
          </w:p>
        </w:tc>
      </w:tr>
      <w:tr w:rsidR="00281BE6" w:rsidRPr="00D87DF5" w:rsidTr="00281BE6">
        <w:trPr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Окрасочный участок</w:t>
            </w:r>
          </w:p>
        </w:tc>
      </w:tr>
      <w:tr w:rsidR="00281BE6" w:rsidRPr="00D87DF5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Краска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2015,000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Металлические вёдра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0,042</w:t>
            </w:r>
          </w:p>
        </w:tc>
      </w:tr>
      <w:tr w:rsidR="00281BE6" w:rsidRPr="00D87DF5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 xml:space="preserve">Грунт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262,000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0,006</w:t>
            </w:r>
          </w:p>
        </w:tc>
      </w:tr>
      <w:tr w:rsidR="00281BE6" w:rsidRPr="00D87DF5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 xml:space="preserve">Эмаль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2300,000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0,048</w:t>
            </w:r>
          </w:p>
        </w:tc>
      </w:tr>
      <w:tr w:rsidR="00281BE6" w:rsidRPr="00D87DF5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 xml:space="preserve">Грунтовка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1600,000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9B10A1">
              <w:rPr>
                <w:color w:val="000000"/>
                <w:szCs w:val="20"/>
              </w:rPr>
              <w:t>0,034</w:t>
            </w:r>
          </w:p>
        </w:tc>
      </w:tr>
      <w:tr w:rsidR="00281BE6" w:rsidRPr="00D87DF5" w:rsidTr="00281BE6">
        <w:trPr>
          <w:trHeight w:val="30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right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9B10A1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9B10A1">
              <w:rPr>
                <w:b/>
                <w:bCs/>
                <w:iCs/>
                <w:color w:val="000000"/>
                <w:szCs w:val="20"/>
              </w:rPr>
              <w:t>0,130</w:t>
            </w:r>
          </w:p>
        </w:tc>
      </w:tr>
    </w:tbl>
    <w:p w:rsidR="00281BE6" w:rsidRPr="008538CC" w:rsidRDefault="00281BE6" w:rsidP="00281BE6">
      <w:pPr>
        <w:spacing w:before="100" w:beforeAutospacing="1" w:after="100" w:afterAutospacing="1"/>
        <w:ind w:firstLine="708"/>
      </w:pPr>
      <w:r w:rsidRPr="008538CC">
        <w:t>Предлагаемый норматив образования отходов в среднем за год определяется на основе норматива образования отходов.</w:t>
      </w:r>
    </w:p>
    <w:p w:rsidR="00281BE6" w:rsidRPr="008538CC" w:rsidRDefault="00281BE6" w:rsidP="00281BE6">
      <w:pPr>
        <w:spacing w:before="100" w:beforeAutospacing="1" w:after="100" w:afterAutospacing="1"/>
      </w:pPr>
      <w:r w:rsidRPr="008538CC">
        <w:tab/>
        <w:t>Расчет производится по формуле</w:t>
      </w:r>
      <w:r>
        <w:t xml:space="preserve"> 2</w:t>
      </w:r>
      <w:r w:rsidRPr="008538CC">
        <w:t>:</w:t>
      </w:r>
    </w:p>
    <w:p w:rsidR="00281BE6" w:rsidRPr="008538CC" w:rsidRDefault="00281BE6" w:rsidP="00281BE6">
      <w:pPr>
        <w:spacing w:before="100" w:beforeAutospacing="1" w:after="100" w:afterAutospacing="1"/>
        <w:jc w:val="center"/>
      </w:pPr>
      <w:proofErr w:type="spellStart"/>
      <w:r w:rsidRPr="008538CC">
        <w:rPr>
          <w:i/>
        </w:rPr>
        <w:t>ПНо</w:t>
      </w:r>
      <w:proofErr w:type="spellEnd"/>
      <w:proofErr w:type="gramStart"/>
      <w:r w:rsidRPr="008538CC">
        <w:rPr>
          <w:i/>
        </w:rPr>
        <w:t xml:space="preserve"> = Н</w:t>
      </w:r>
      <w:proofErr w:type="gramEnd"/>
      <w:r w:rsidRPr="008538CC">
        <w:rPr>
          <w:i/>
        </w:rPr>
        <w:t xml:space="preserve">о * </w:t>
      </w:r>
      <w:r w:rsidRPr="008538CC">
        <w:rPr>
          <w:i/>
          <w:lang w:val="en-US"/>
        </w:rPr>
        <w:t>Q</w:t>
      </w:r>
      <w:r w:rsidRPr="008538CC">
        <w:t>, т/год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6"/>
        <w:gridCol w:w="8895"/>
      </w:tblGrid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lastRenderedPageBreak/>
              <w:t>где:</w:t>
            </w: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proofErr w:type="spellStart"/>
            <w:r w:rsidRPr="008538CC">
              <w:rPr>
                <w:i/>
              </w:rPr>
              <w:t>ПНо</w:t>
            </w:r>
            <w:proofErr w:type="spellEnd"/>
            <w:r w:rsidRPr="008538CC">
              <w:t xml:space="preserve"> – предлагаемый норматив образования отходов в среднем за год, т/год;</w:t>
            </w:r>
          </w:p>
        </w:tc>
      </w:tr>
      <w:tr w:rsidR="00281BE6" w:rsidRPr="008538CC" w:rsidTr="00281BE6">
        <w:tc>
          <w:tcPr>
            <w:tcW w:w="676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Pr="008538CC" w:rsidRDefault="00281BE6" w:rsidP="00281BE6">
            <w:pPr>
              <w:spacing w:before="100" w:beforeAutospacing="1" w:after="100" w:afterAutospacing="1"/>
            </w:pPr>
            <w:r w:rsidRPr="008538CC">
              <w:rPr>
                <w:i/>
              </w:rPr>
              <w:t>Но</w:t>
            </w:r>
            <w:r w:rsidRPr="008538CC">
              <w:t xml:space="preserve"> – норматив образования отходов, т/год;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539"/>
      </w:pPr>
      <w:r w:rsidRPr="008538CC">
        <w:t xml:space="preserve">Предлагаемый годовой объём выпускаемой продукции, перерабатываемого сырья, выполненных </w:t>
      </w:r>
      <w:r>
        <w:t xml:space="preserve">услуг </w:t>
      </w:r>
      <w:r w:rsidRPr="00D87DF5">
        <w:t xml:space="preserve">(поставка сырья, его </w:t>
      </w:r>
      <w:proofErr w:type="spellStart"/>
      <w:r w:rsidRPr="00D87DF5">
        <w:t>растарка</w:t>
      </w:r>
      <w:proofErr w:type="spellEnd"/>
      <w:r w:rsidRPr="00D87DF5">
        <w:t xml:space="preserve">) по фактическим данным предприятия поставка, от </w:t>
      </w:r>
      <w:proofErr w:type="spellStart"/>
      <w:r w:rsidRPr="00D87DF5">
        <w:t>растарки</w:t>
      </w:r>
      <w:proofErr w:type="spellEnd"/>
      <w:r w:rsidRPr="00D87DF5">
        <w:t xml:space="preserve"> которого образуются отходы, осуществляется один раз в год, соответственно Q = 1.</w:t>
      </w:r>
    </w:p>
    <w:p w:rsidR="00281BE6" w:rsidRPr="008538CC" w:rsidRDefault="00281BE6" w:rsidP="00281BE6">
      <w:pPr>
        <w:spacing w:before="100" w:beforeAutospacing="1" w:after="100" w:afterAutospacing="1"/>
        <w:ind w:firstLine="539"/>
      </w:pPr>
      <w:r w:rsidRPr="008538CC">
        <w:t>Таким образом, предлагаемый норматив образования отходов составит:</w:t>
      </w:r>
    </w:p>
    <w:p w:rsidR="00281BE6" w:rsidRPr="008538CC" w:rsidRDefault="00281BE6" w:rsidP="00281BE6">
      <w:pPr>
        <w:spacing w:before="100" w:beforeAutospacing="1" w:after="100" w:afterAutospacing="1"/>
        <w:jc w:val="center"/>
      </w:pPr>
      <w:proofErr w:type="spellStart"/>
      <w:r w:rsidRPr="008538CC">
        <w:rPr>
          <w:i/>
        </w:rPr>
        <w:t>ПНо</w:t>
      </w:r>
      <w:proofErr w:type="spellEnd"/>
      <w:r w:rsidRPr="008538CC">
        <w:rPr>
          <w:i/>
        </w:rPr>
        <w:t xml:space="preserve"> = </w:t>
      </w:r>
      <w:r>
        <w:rPr>
          <w:i/>
        </w:rPr>
        <w:t xml:space="preserve">0,130 * 1 </w:t>
      </w:r>
      <w:r w:rsidRPr="008538CC">
        <w:rPr>
          <w:i/>
        </w:rPr>
        <w:t>=</w:t>
      </w:r>
      <w:r>
        <w:rPr>
          <w:i/>
        </w:rPr>
        <w:t xml:space="preserve"> 0,130</w:t>
      </w:r>
      <w:r w:rsidRPr="008538CC">
        <w:rPr>
          <w:i/>
        </w:rPr>
        <w:t xml:space="preserve"> т</w:t>
      </w:r>
      <w:r w:rsidRPr="003C1E97">
        <w:rPr>
          <w:i/>
        </w:rPr>
        <w:t>/</w:t>
      </w:r>
      <w:r w:rsidRPr="008538CC">
        <w:rPr>
          <w:i/>
        </w:rPr>
        <w:t>год</w:t>
      </w:r>
    </w:p>
    <w:p w:rsidR="00281BE6" w:rsidRDefault="00281BE6" w:rsidP="00281BE6">
      <w:pPr>
        <w:spacing w:before="100" w:beforeAutospacing="1" w:after="100" w:afterAutospacing="1"/>
        <w:ind w:firstLine="539"/>
        <w:rPr>
          <w:b/>
        </w:rPr>
      </w:pPr>
      <w:r w:rsidRPr="008538CC">
        <w:t>Предлагаемый норматив образования отходов «</w:t>
      </w:r>
      <w:r w:rsidRPr="00D87DF5">
        <w:t>Тара из черных металлов, загрязнённая лакокрасочными материалами (содержание менее 5%)</w:t>
      </w:r>
      <w:r w:rsidRPr="008538CC">
        <w:t xml:space="preserve">» составляет </w:t>
      </w:r>
      <w:r>
        <w:rPr>
          <w:b/>
        </w:rPr>
        <w:t>0,130</w:t>
      </w:r>
      <w:r w:rsidRPr="008538CC">
        <w:rPr>
          <w:b/>
        </w:rPr>
        <w:t xml:space="preserve"> т/год.</w:t>
      </w:r>
    </w:p>
    <w:p w:rsidR="00281BE6" w:rsidRPr="003B3A50" w:rsidRDefault="00281BE6" w:rsidP="00281BE6">
      <w:pPr>
        <w:spacing w:before="100" w:beforeAutospacing="1" w:after="100" w:afterAutospacing="1"/>
        <w:ind w:firstLine="539"/>
        <w:rPr>
          <w:b/>
        </w:rPr>
      </w:pPr>
      <w:r>
        <w:rPr>
          <w:b/>
        </w:rPr>
        <w:t>4)</w:t>
      </w:r>
      <w:r w:rsidRPr="003B3A50">
        <w:rPr>
          <w:b/>
        </w:rPr>
        <w:t xml:space="preserve"> Расчет и обоснование предлагаемого норматива образования отходов «Обтирочный материал, загрязнённый нефтью или нефтепродуктами (содержание нефти или нефтепродуктов менее 15%)»</w:t>
      </w:r>
    </w:p>
    <w:p w:rsidR="00281BE6" w:rsidRDefault="00281BE6" w:rsidP="00281BE6">
      <w:pPr>
        <w:spacing w:before="100" w:beforeAutospacing="1" w:after="100" w:afterAutospacing="1"/>
        <w:ind w:firstLine="539"/>
      </w:pPr>
      <w:r>
        <w:t>К</w:t>
      </w:r>
      <w:r w:rsidRPr="000A675E">
        <w:t>од по ФККО</w:t>
      </w:r>
      <w:r>
        <w:t>:</w:t>
      </w:r>
      <w:r w:rsidRPr="000A675E">
        <w:t xml:space="preserve"> 91920402604</w:t>
      </w:r>
      <w:r>
        <w:t>.</w:t>
      </w:r>
    </w:p>
    <w:p w:rsidR="00281BE6" w:rsidRPr="000A675E" w:rsidRDefault="00281BE6" w:rsidP="00281BE6">
      <w:pPr>
        <w:spacing w:before="100" w:beforeAutospacing="1" w:after="100" w:afterAutospacing="1"/>
        <w:ind w:firstLine="708"/>
      </w:pPr>
      <w:r w:rsidRPr="000A675E">
        <w:t>Образуется при протирке рук, оборудования, узлов и т.д.</w:t>
      </w:r>
    </w:p>
    <w:p w:rsidR="00281BE6" w:rsidRPr="000A675E" w:rsidRDefault="00281BE6" w:rsidP="00281BE6">
      <w:pPr>
        <w:spacing w:before="100" w:beforeAutospacing="1" w:after="100" w:afterAutospacing="1"/>
        <w:ind w:firstLine="708"/>
      </w:pPr>
      <w:r w:rsidRPr="000A675E">
        <w:t>Расчет и обоснование норматива образования отхода выполнен на основании данных о расходе сухой чистой ветоши в подразделениях предприятия</w:t>
      </w:r>
      <w:r w:rsidR="00CE1B50" w:rsidRPr="00CE1B50">
        <w:t xml:space="preserve"> [1</w:t>
      </w:r>
      <w:r w:rsidR="00CE1B50">
        <w:rPr>
          <w:lang w:val="en-US"/>
        </w:rPr>
        <w:t>5</w:t>
      </w:r>
      <w:r w:rsidR="00CE1B50" w:rsidRPr="00CE1B50">
        <w:t>]</w:t>
      </w:r>
      <w:r w:rsidRPr="000A675E">
        <w:t>.</w:t>
      </w:r>
    </w:p>
    <w:p w:rsidR="00281BE6" w:rsidRDefault="00281BE6" w:rsidP="00281BE6">
      <w:pPr>
        <w:spacing w:before="100" w:beforeAutospacing="1" w:after="100" w:afterAutospacing="1"/>
        <w:ind w:firstLine="708"/>
      </w:pPr>
      <w:r w:rsidRPr="000A675E">
        <w:t>Расчет производится по формуле</w:t>
      </w:r>
      <w:r>
        <w:t xml:space="preserve"> 1.</w:t>
      </w:r>
    </w:p>
    <w:p w:rsidR="00281BE6" w:rsidRPr="000A675E" w:rsidRDefault="00281BE6" w:rsidP="00281BE6">
      <w:pPr>
        <w:spacing w:before="100" w:beforeAutospacing="1" w:after="100" w:afterAutospacing="1"/>
        <w:ind w:firstLine="708"/>
      </w:pPr>
    </w:p>
    <w:tbl>
      <w:tblPr>
        <w:tblW w:w="3027" w:type="dxa"/>
        <w:jc w:val="center"/>
        <w:tblLook w:val="04A0"/>
      </w:tblPr>
      <w:tblGrid>
        <w:gridCol w:w="553"/>
        <w:gridCol w:w="397"/>
        <w:gridCol w:w="445"/>
        <w:gridCol w:w="781"/>
        <w:gridCol w:w="851"/>
      </w:tblGrid>
      <w:tr w:rsidR="00281BE6" w:rsidRPr="003F0F77" w:rsidTr="00281BE6">
        <w:trPr>
          <w:trHeight w:val="480"/>
          <w:jc w:val="center"/>
        </w:trPr>
        <w:tc>
          <w:tcPr>
            <w:tcW w:w="553" w:type="dxa"/>
            <w:vMerge w:val="restart"/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jc w:val="right"/>
              <w:rPr>
                <w:i/>
                <w:iCs/>
                <w:color w:val="000000"/>
                <w:sz w:val="32"/>
                <w:szCs w:val="32"/>
                <w:vertAlign w:val="subscript"/>
              </w:rPr>
            </w:pPr>
            <w:r>
              <w:rPr>
                <w:i/>
                <w:iCs/>
                <w:color w:val="000000"/>
                <w:sz w:val="32"/>
                <w:szCs w:val="32"/>
              </w:rPr>
              <w:t>Н</w:t>
            </w:r>
            <w:r>
              <w:rPr>
                <w:i/>
                <w:iCs/>
                <w:color w:val="000000"/>
                <w:sz w:val="32"/>
                <w:szCs w:val="32"/>
                <w:vertAlign w:val="subscript"/>
              </w:rPr>
              <w:t>о</w:t>
            </w:r>
          </w:p>
        </w:tc>
        <w:tc>
          <w:tcPr>
            <w:tcW w:w="397" w:type="dxa"/>
            <w:vMerge w:val="restart"/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 w:val="32"/>
                <w:szCs w:val="32"/>
              </w:rPr>
            </w:pPr>
            <w:r w:rsidRPr="003F0F77">
              <w:rPr>
                <w:color w:val="000000"/>
                <w:sz w:val="32"/>
                <w:szCs w:val="32"/>
              </w:rPr>
              <w:t>=</w:t>
            </w:r>
          </w:p>
        </w:tc>
        <w:tc>
          <w:tcPr>
            <w:tcW w:w="445" w:type="dxa"/>
            <w:vMerge w:val="restart"/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32"/>
                <w:szCs w:val="32"/>
              </w:rPr>
            </w:pPr>
            <w:r w:rsidRPr="003F0F77">
              <w:rPr>
                <w:bCs/>
                <w:color w:val="000000"/>
                <w:sz w:val="32"/>
                <w:szCs w:val="32"/>
              </w:rPr>
              <w:t>∑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  <w:vertAlign w:val="subscript"/>
                <w:lang w:val="en-US"/>
              </w:rPr>
            </w:pPr>
            <w:r>
              <w:rPr>
                <w:i/>
                <w:iCs/>
                <w:color w:val="000000"/>
                <w:szCs w:val="28"/>
                <w:lang w:val="en-US"/>
              </w:rPr>
              <w:t>M</w:t>
            </w:r>
            <w:r>
              <w:rPr>
                <w:i/>
                <w:iCs/>
                <w:color w:val="000000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, т</w:t>
            </w:r>
            <w:r w:rsidRPr="003F0F77">
              <w:rPr>
                <w:color w:val="000000"/>
              </w:rPr>
              <w:t>/год</w:t>
            </w:r>
          </w:p>
        </w:tc>
      </w:tr>
      <w:tr w:rsidR="00281BE6" w:rsidRPr="003F0F77" w:rsidTr="00281BE6">
        <w:trPr>
          <w:trHeight w:val="465"/>
          <w:jc w:val="center"/>
        </w:trPr>
        <w:tc>
          <w:tcPr>
            <w:tcW w:w="553" w:type="dxa"/>
            <w:vMerge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rPr>
                <w:i/>
                <w:iCs/>
                <w:color w:val="000000"/>
                <w:sz w:val="32"/>
                <w:szCs w:val="32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  <w:tc>
          <w:tcPr>
            <w:tcW w:w="445" w:type="dxa"/>
            <w:vMerge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jc w:val="center"/>
              <w:rPr>
                <w:i/>
                <w:iCs/>
                <w:color w:val="000000"/>
                <w:szCs w:val="28"/>
                <w:lang w:val="en-US"/>
              </w:rPr>
            </w:pPr>
            <w:r>
              <w:rPr>
                <w:i/>
                <w:iCs/>
                <w:color w:val="000000"/>
                <w:szCs w:val="28"/>
                <w:lang w:val="en-US"/>
              </w:rPr>
              <w:t xml:space="preserve">1 - </w:t>
            </w:r>
            <w:proofErr w:type="spellStart"/>
            <w:r>
              <w:rPr>
                <w:i/>
                <w:iCs/>
                <w:color w:val="000000"/>
                <w:szCs w:val="28"/>
              </w:rPr>
              <w:t>k</w:t>
            </w:r>
            <w:proofErr w:type="spellEnd"/>
          </w:p>
        </w:tc>
        <w:tc>
          <w:tcPr>
            <w:tcW w:w="851" w:type="dxa"/>
            <w:vMerge/>
            <w:vAlign w:val="center"/>
            <w:hideMark/>
          </w:tcPr>
          <w:p w:rsidR="00281BE6" w:rsidRPr="003F0F77" w:rsidRDefault="00281BE6" w:rsidP="00281BE6">
            <w:pPr>
              <w:spacing w:before="100" w:beforeAutospacing="1" w:after="100" w:afterAutospacing="1"/>
              <w:rPr>
                <w:color w:val="000000"/>
                <w:sz w:val="32"/>
                <w:szCs w:val="32"/>
              </w:rPr>
            </w:pPr>
          </w:p>
        </w:tc>
      </w:tr>
    </w:tbl>
    <w:p w:rsidR="00281BE6" w:rsidRDefault="00281BE6" w:rsidP="00281BE6">
      <w:pPr>
        <w:spacing w:before="100" w:beforeAutospacing="1" w:after="100" w:afterAutospacing="1"/>
        <w:jc w:val="right"/>
      </w:pPr>
      <w:r>
        <w:t>(1)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6"/>
        <w:gridCol w:w="8680"/>
      </w:tblGrid>
      <w:tr w:rsidR="00281BE6" w:rsidRPr="004622CF" w:rsidTr="00281BE6">
        <w:tc>
          <w:tcPr>
            <w:tcW w:w="676" w:type="dxa"/>
          </w:tcPr>
          <w:p w:rsidR="00281BE6" w:rsidRPr="004622CF" w:rsidRDefault="00281BE6" w:rsidP="00281BE6">
            <w:pPr>
              <w:spacing w:before="100" w:beforeAutospacing="1" w:after="100" w:afterAutospacing="1"/>
              <w:jc w:val="center"/>
            </w:pPr>
            <w:r w:rsidRPr="004622CF">
              <w:t>где:</w:t>
            </w:r>
          </w:p>
        </w:tc>
        <w:tc>
          <w:tcPr>
            <w:tcW w:w="8680" w:type="dxa"/>
          </w:tcPr>
          <w:p w:rsidR="00281BE6" w:rsidRPr="004622CF" w:rsidRDefault="00281BE6" w:rsidP="00281BE6">
            <w:pPr>
              <w:spacing w:before="100" w:beforeAutospacing="1" w:after="100" w:afterAutospacing="1"/>
            </w:pPr>
            <w:r w:rsidRPr="004622CF">
              <w:rPr>
                <w:i/>
              </w:rPr>
              <w:t>Н</w:t>
            </w:r>
            <w:r>
              <w:rPr>
                <w:i/>
                <w:vertAlign w:val="subscript"/>
              </w:rPr>
              <w:t>о</w:t>
            </w:r>
            <w:r w:rsidRPr="004622CF">
              <w:t xml:space="preserve"> – норматив образования отхода, т/год;</w:t>
            </w:r>
          </w:p>
        </w:tc>
      </w:tr>
      <w:tr w:rsidR="00281BE6" w:rsidRPr="004622CF" w:rsidTr="00281BE6">
        <w:tc>
          <w:tcPr>
            <w:tcW w:w="676" w:type="dxa"/>
          </w:tcPr>
          <w:p w:rsidR="00281BE6" w:rsidRPr="004622CF" w:rsidRDefault="00281BE6" w:rsidP="00281BE6">
            <w:pPr>
              <w:spacing w:before="100" w:beforeAutospacing="1" w:after="100" w:afterAutospacing="1"/>
              <w:jc w:val="center"/>
              <w:rPr>
                <w:i/>
              </w:rPr>
            </w:pPr>
          </w:p>
        </w:tc>
        <w:tc>
          <w:tcPr>
            <w:tcW w:w="8680" w:type="dxa"/>
          </w:tcPr>
          <w:p w:rsidR="00281BE6" w:rsidRPr="004622CF" w:rsidRDefault="00281BE6" w:rsidP="00281BE6">
            <w:pPr>
              <w:spacing w:before="100" w:beforeAutospacing="1" w:after="100" w:afterAutospacing="1"/>
              <w:rPr>
                <w:i/>
              </w:rPr>
            </w:pPr>
            <w:r w:rsidRPr="004622CF">
              <w:rPr>
                <w:i/>
              </w:rPr>
              <w:t xml:space="preserve">M </w:t>
            </w:r>
            <w:r>
              <w:rPr>
                <w:i/>
              </w:rPr>
              <w:t xml:space="preserve">– </w:t>
            </w:r>
            <w:r w:rsidRPr="004622CF">
              <w:t xml:space="preserve">годовой расход сырья на </w:t>
            </w:r>
            <w:proofErr w:type="spellStart"/>
            <w:r w:rsidRPr="004622CF">
              <w:rPr>
                <w:lang w:val="en-US"/>
              </w:rPr>
              <w:t>i</w:t>
            </w:r>
            <w:proofErr w:type="spellEnd"/>
            <w:r w:rsidRPr="004622CF">
              <w:t>-</w:t>
            </w:r>
            <w:proofErr w:type="spellStart"/>
            <w:r w:rsidRPr="004622CF">
              <w:t>ом</w:t>
            </w:r>
            <w:proofErr w:type="spellEnd"/>
            <w:r w:rsidRPr="004622CF">
              <w:t xml:space="preserve"> участке</w:t>
            </w:r>
            <w:r>
              <w:t>, т</w:t>
            </w:r>
            <w:r w:rsidRPr="00687024">
              <w:t>/</w:t>
            </w:r>
            <w:r>
              <w:t>год</w:t>
            </w:r>
            <w:r w:rsidRPr="004622CF">
              <w:t>;</w:t>
            </w:r>
          </w:p>
        </w:tc>
      </w:tr>
      <w:tr w:rsidR="00281BE6" w:rsidRPr="004622CF" w:rsidTr="00281BE6">
        <w:tc>
          <w:tcPr>
            <w:tcW w:w="676" w:type="dxa"/>
          </w:tcPr>
          <w:p w:rsidR="00281BE6" w:rsidRPr="004622CF" w:rsidRDefault="00281BE6" w:rsidP="00281BE6">
            <w:pPr>
              <w:spacing w:before="100" w:beforeAutospacing="1" w:after="100" w:afterAutospacing="1"/>
              <w:jc w:val="center"/>
            </w:pPr>
          </w:p>
        </w:tc>
        <w:tc>
          <w:tcPr>
            <w:tcW w:w="8680" w:type="dxa"/>
          </w:tcPr>
          <w:p w:rsidR="00281BE6" w:rsidRPr="004622CF" w:rsidRDefault="00281BE6" w:rsidP="00281BE6">
            <w:pPr>
              <w:spacing w:before="100" w:beforeAutospacing="1" w:after="100" w:afterAutospacing="1"/>
            </w:pPr>
            <w:proofErr w:type="gramStart"/>
            <w:r w:rsidRPr="004622CF">
              <w:rPr>
                <w:i/>
                <w:lang w:val="en-US"/>
              </w:rPr>
              <w:t>k</w:t>
            </w:r>
            <w:r w:rsidRPr="00687024">
              <w:rPr>
                <w:i/>
                <w:vertAlign w:val="subscript"/>
              </w:rPr>
              <w:t xml:space="preserve"> </w:t>
            </w:r>
            <w:r w:rsidRPr="004622CF">
              <w:t xml:space="preserve"> –</w:t>
            </w:r>
            <w:proofErr w:type="gramEnd"/>
            <w:r w:rsidRPr="004622CF">
              <w:t xml:space="preserve"> </w:t>
            </w:r>
            <w:r>
              <w:t xml:space="preserve">коэффициент, учитывающий количество нефтепродуктов, впитанных при протирке рук, оборудования, узлов и т.д., %, (согласно </w:t>
            </w:r>
            <w:r w:rsidRPr="00D01F19">
              <w:t>паспо</w:t>
            </w:r>
            <w:r>
              <w:t xml:space="preserve">рта опасного отхода </w:t>
            </w:r>
            <w:r w:rsidRPr="00D01F19">
              <w:rPr>
                <w:i/>
                <w:lang w:val="en-US"/>
              </w:rPr>
              <w:t>k</w:t>
            </w:r>
            <w:r>
              <w:t xml:space="preserve"> </w:t>
            </w:r>
            <w:r w:rsidRPr="00D01F19">
              <w:t xml:space="preserve">= </w:t>
            </w:r>
            <w:r>
              <w:t>0,081%);</w:t>
            </w:r>
          </w:p>
        </w:tc>
      </w:tr>
      <w:tr w:rsidR="00281BE6" w:rsidRPr="004622CF" w:rsidTr="00281BE6">
        <w:tc>
          <w:tcPr>
            <w:tcW w:w="676" w:type="dxa"/>
          </w:tcPr>
          <w:p w:rsidR="00281BE6" w:rsidRPr="004622CF" w:rsidRDefault="00281BE6" w:rsidP="00281BE6">
            <w:pPr>
              <w:spacing w:before="100" w:beforeAutospacing="1" w:after="100" w:afterAutospacing="1"/>
              <w:jc w:val="center"/>
            </w:pPr>
          </w:p>
        </w:tc>
        <w:tc>
          <w:tcPr>
            <w:tcW w:w="8680" w:type="dxa"/>
          </w:tcPr>
          <w:p w:rsidR="00281BE6" w:rsidRPr="004622CF" w:rsidRDefault="00281BE6" w:rsidP="00281BE6">
            <w:pPr>
              <w:spacing w:before="100" w:beforeAutospacing="1" w:after="100" w:afterAutospacing="1"/>
            </w:pPr>
            <w:r>
              <w:rPr>
                <w:i/>
                <w:lang w:val="en-US"/>
              </w:rPr>
              <w:t>p</w:t>
            </w:r>
            <w:r w:rsidRPr="00687024">
              <w:rPr>
                <w:i/>
              </w:rPr>
              <w:t xml:space="preserve"> </w:t>
            </w:r>
            <w:r>
              <w:t xml:space="preserve">– </w:t>
            </w:r>
            <w:proofErr w:type="gramStart"/>
            <w:r>
              <w:t>плотность</w:t>
            </w:r>
            <w:proofErr w:type="gramEnd"/>
            <w:r>
              <w:t xml:space="preserve"> отхода, т</w:t>
            </w:r>
            <w:r w:rsidRPr="00687024">
              <w:t>/</w:t>
            </w:r>
            <w:r>
              <w:t>м</w:t>
            </w:r>
            <w:r>
              <w:rPr>
                <w:vertAlign w:val="superscript"/>
              </w:rPr>
              <w:t>3</w:t>
            </w:r>
            <w:r>
              <w:t>.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567"/>
      </w:pPr>
      <w:r w:rsidRPr="008538CC">
        <w:t xml:space="preserve">Расчет сведён в таблицу </w:t>
      </w:r>
      <w:r>
        <w:t>2.2.4</w:t>
      </w:r>
      <w:r w:rsidRPr="0020073A">
        <w:t xml:space="preserve"> [12]</w:t>
      </w:r>
      <w:r>
        <w:t>.</w:t>
      </w:r>
    </w:p>
    <w:p w:rsidR="00281BE6" w:rsidRPr="003F0F77" w:rsidRDefault="00281BE6" w:rsidP="00281BE6">
      <w:pPr>
        <w:spacing w:before="100" w:beforeAutospacing="1" w:after="100" w:afterAutospacing="1"/>
      </w:pPr>
      <w:r>
        <w:t xml:space="preserve">Таблица 2.2.4 </w:t>
      </w:r>
      <w:r w:rsidRPr="000A675E">
        <w:t>Расчет и обоснование предлагаемого норматива образования отходов обтирочного материала, загрязнённого нефтью или нефтепродуктами</w:t>
      </w:r>
    </w:p>
    <w:tbl>
      <w:tblPr>
        <w:tblW w:w="9356" w:type="dxa"/>
        <w:tblInd w:w="108" w:type="dxa"/>
        <w:tblLayout w:type="fixed"/>
        <w:tblLook w:val="04A0"/>
      </w:tblPr>
      <w:tblGrid>
        <w:gridCol w:w="1560"/>
        <w:gridCol w:w="1559"/>
        <w:gridCol w:w="2126"/>
        <w:gridCol w:w="1985"/>
        <w:gridCol w:w="2126"/>
      </w:tblGrid>
      <w:tr w:rsidR="00281BE6" w:rsidRPr="0069703A" w:rsidTr="00281BE6">
        <w:trPr>
          <w:trHeight w:val="7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>Наименование сырья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>Годовой расход сырья, т/год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>Коэффициент загрязнения сырья, 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  <w:vertAlign w:val="superscript"/>
              </w:rPr>
            </w:pPr>
            <w:r w:rsidRPr="000A675E">
              <w:rPr>
                <w:b/>
                <w:bCs/>
                <w:iCs/>
                <w:color w:val="000000"/>
              </w:rPr>
              <w:t>Плотность отхода, т/м</w:t>
            </w:r>
            <w:r w:rsidRPr="000A675E">
              <w:rPr>
                <w:b/>
                <w:bCs/>
                <w:iCs/>
                <w:color w:val="000000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>Норматив образования отхода, т/год</w:t>
            </w:r>
          </w:p>
        </w:tc>
      </w:tr>
      <w:tr w:rsidR="00281BE6" w:rsidRPr="0069703A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>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proofErr w:type="spellStart"/>
            <w:r w:rsidRPr="000A675E">
              <w:rPr>
                <w:b/>
                <w:bCs/>
                <w:iCs/>
                <w:color w:val="000000"/>
                <w:szCs w:val="20"/>
              </w:rPr>
              <w:t>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proofErr w:type="spellStart"/>
            <w:r w:rsidRPr="000A675E">
              <w:rPr>
                <w:b/>
                <w:bCs/>
                <w:iCs/>
                <w:color w:val="000000"/>
                <w:szCs w:val="20"/>
              </w:rPr>
              <w:t>p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b/>
                <w:bCs/>
                <w:iCs/>
                <w:color w:val="000000"/>
                <w:szCs w:val="20"/>
              </w:rPr>
            </w:pPr>
            <w:r w:rsidRPr="000A675E">
              <w:rPr>
                <w:b/>
                <w:bCs/>
                <w:iCs/>
                <w:color w:val="000000"/>
                <w:szCs w:val="20"/>
              </w:rPr>
              <w:t xml:space="preserve">Но </w:t>
            </w:r>
          </w:p>
        </w:tc>
      </w:tr>
      <w:tr w:rsidR="00281BE6" w:rsidRPr="0069703A" w:rsidTr="00281BE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Заготовительный участок</w:t>
            </w:r>
          </w:p>
        </w:tc>
      </w:tr>
      <w:tr w:rsidR="00281BE6" w:rsidRPr="0069703A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1,300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1,415</w:t>
            </w:r>
          </w:p>
        </w:tc>
      </w:tr>
      <w:tr w:rsidR="00281BE6" w:rsidRPr="0069703A" w:rsidTr="00281BE6">
        <w:trPr>
          <w:trHeight w:val="30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 xml:space="preserve">                                       Сборочное производство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 </w:t>
            </w:r>
          </w:p>
        </w:tc>
      </w:tr>
      <w:tr w:rsidR="00281BE6" w:rsidRPr="0069703A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0,958</w:t>
            </w:r>
          </w:p>
        </w:tc>
      </w:tr>
      <w:tr w:rsidR="00281BE6" w:rsidRPr="0069703A" w:rsidTr="00281BE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Окрасочный участок</w:t>
            </w:r>
          </w:p>
        </w:tc>
      </w:tr>
      <w:tr w:rsidR="00281BE6" w:rsidRPr="0069703A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2,720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2,960</w:t>
            </w:r>
          </w:p>
        </w:tc>
      </w:tr>
      <w:tr w:rsidR="00281BE6" w:rsidRPr="0069703A" w:rsidTr="00281BE6">
        <w:trPr>
          <w:trHeight w:val="30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Участок комплексных испытаний готовой продукции</w:t>
            </w:r>
          </w:p>
        </w:tc>
      </w:tr>
      <w:tr w:rsidR="00281BE6" w:rsidRPr="0069703A" w:rsidTr="00281BE6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Ветошь чистая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1,900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0,240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BE6" w:rsidRPr="000A675E" w:rsidRDefault="00281BE6" w:rsidP="00281BE6">
            <w:pPr>
              <w:spacing w:before="100" w:beforeAutospacing="1" w:after="100" w:afterAutospacing="1"/>
              <w:jc w:val="center"/>
              <w:rPr>
                <w:color w:val="000000"/>
                <w:szCs w:val="20"/>
              </w:rPr>
            </w:pPr>
            <w:r w:rsidRPr="000A675E">
              <w:rPr>
                <w:color w:val="000000"/>
                <w:szCs w:val="20"/>
              </w:rPr>
              <w:t>2,067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8"/>
      </w:pPr>
      <w:r>
        <w:t>Предлагаемый норматив образования отходов в среднем за год определяется на основе норматива образования отходов.</w:t>
      </w:r>
    </w:p>
    <w:p w:rsidR="00281BE6" w:rsidRDefault="00281BE6" w:rsidP="00281BE6">
      <w:pPr>
        <w:spacing w:before="100" w:beforeAutospacing="1" w:after="100" w:afterAutospacing="1"/>
      </w:pPr>
      <w:r>
        <w:tab/>
        <w:t>Расчет производится по формуле 2.</w:t>
      </w:r>
    </w:p>
    <w:p w:rsidR="00281BE6" w:rsidRDefault="00281BE6" w:rsidP="00281BE6">
      <w:pPr>
        <w:spacing w:before="100" w:beforeAutospacing="1" w:after="100" w:afterAutospacing="1"/>
        <w:jc w:val="right"/>
      </w:pPr>
      <w:proofErr w:type="spellStart"/>
      <w:r w:rsidRPr="000A0C3D">
        <w:rPr>
          <w:i/>
        </w:rPr>
        <w:t>ПНо</w:t>
      </w:r>
      <w:proofErr w:type="spellEnd"/>
      <w:proofErr w:type="gramStart"/>
      <w:r w:rsidRPr="000A0C3D">
        <w:rPr>
          <w:i/>
        </w:rPr>
        <w:t xml:space="preserve"> = Н</w:t>
      </w:r>
      <w:proofErr w:type="gramEnd"/>
      <w:r w:rsidRPr="000A0C3D">
        <w:rPr>
          <w:i/>
        </w:rPr>
        <w:t xml:space="preserve">о * </w:t>
      </w:r>
      <w:r w:rsidRPr="000A0C3D">
        <w:rPr>
          <w:i/>
          <w:lang w:val="en-US"/>
        </w:rPr>
        <w:t>Q</w:t>
      </w:r>
      <w:r>
        <w:t>, т</w:t>
      </w:r>
      <w:r w:rsidRPr="00325DE7">
        <w:t>/</w:t>
      </w:r>
      <w:r>
        <w:t xml:space="preserve">год                                                   (2) </w:t>
      </w:r>
    </w:p>
    <w:p w:rsidR="00281BE6" w:rsidRDefault="00281BE6" w:rsidP="00281BE6">
      <w:pPr>
        <w:spacing w:before="100" w:beforeAutospacing="1" w:after="100" w:afterAutospacing="1"/>
        <w:jc w:val="right"/>
      </w:pPr>
      <w: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6"/>
        <w:gridCol w:w="8895"/>
      </w:tblGrid>
      <w:tr w:rsidR="00281BE6" w:rsidTr="00281BE6">
        <w:tc>
          <w:tcPr>
            <w:tcW w:w="676" w:type="dxa"/>
          </w:tcPr>
          <w:p w:rsidR="00281BE6" w:rsidRDefault="00281BE6" w:rsidP="00281BE6">
            <w:pPr>
              <w:spacing w:before="100" w:beforeAutospacing="1" w:after="100" w:afterAutospacing="1"/>
            </w:pPr>
            <w:r>
              <w:t>где:</w:t>
            </w:r>
          </w:p>
        </w:tc>
        <w:tc>
          <w:tcPr>
            <w:tcW w:w="8895" w:type="dxa"/>
          </w:tcPr>
          <w:p w:rsidR="00281BE6" w:rsidRPr="000A0C3D" w:rsidRDefault="00281BE6" w:rsidP="00281BE6">
            <w:pPr>
              <w:spacing w:before="100" w:beforeAutospacing="1" w:after="100" w:afterAutospacing="1"/>
            </w:pPr>
            <w:proofErr w:type="spellStart"/>
            <w:r w:rsidRPr="000A0C3D">
              <w:rPr>
                <w:i/>
              </w:rPr>
              <w:t>ПНо</w:t>
            </w:r>
            <w:proofErr w:type="spellEnd"/>
            <w:r>
              <w:t xml:space="preserve"> – предлагаемый норматив образования отходов в среднем за год, т</w:t>
            </w:r>
            <w:r w:rsidRPr="000A0C3D">
              <w:t>/</w:t>
            </w:r>
            <w:r>
              <w:t>год;</w:t>
            </w:r>
          </w:p>
        </w:tc>
      </w:tr>
      <w:tr w:rsidR="00281BE6" w:rsidTr="00281BE6">
        <w:tc>
          <w:tcPr>
            <w:tcW w:w="676" w:type="dxa"/>
          </w:tcPr>
          <w:p w:rsidR="00281BE6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Pr="000A0C3D" w:rsidRDefault="00281BE6" w:rsidP="00281BE6">
            <w:pPr>
              <w:spacing w:before="100" w:beforeAutospacing="1" w:after="100" w:afterAutospacing="1"/>
            </w:pPr>
            <w:r w:rsidRPr="000A0C3D">
              <w:rPr>
                <w:i/>
              </w:rPr>
              <w:t>Но</w:t>
            </w:r>
            <w:r>
              <w:t xml:space="preserve"> – норматив образования отходов, т</w:t>
            </w:r>
            <w:r w:rsidRPr="000A0C3D">
              <w:t>/</w:t>
            </w:r>
            <w:r>
              <w:t>год;</w:t>
            </w:r>
          </w:p>
        </w:tc>
      </w:tr>
      <w:tr w:rsidR="00281BE6" w:rsidTr="00281BE6">
        <w:tc>
          <w:tcPr>
            <w:tcW w:w="676" w:type="dxa"/>
          </w:tcPr>
          <w:p w:rsidR="00281BE6" w:rsidRDefault="00281BE6" w:rsidP="00281BE6">
            <w:pPr>
              <w:spacing w:before="100" w:beforeAutospacing="1" w:after="100" w:afterAutospacing="1"/>
            </w:pPr>
          </w:p>
        </w:tc>
        <w:tc>
          <w:tcPr>
            <w:tcW w:w="8895" w:type="dxa"/>
          </w:tcPr>
          <w:p w:rsidR="00281BE6" w:rsidRPr="000A0C3D" w:rsidRDefault="00281BE6" w:rsidP="00281BE6">
            <w:pPr>
              <w:spacing w:before="100" w:beforeAutospacing="1" w:after="100" w:afterAutospacing="1"/>
            </w:pPr>
            <w:r w:rsidRPr="000A0C3D">
              <w:rPr>
                <w:i/>
                <w:lang w:val="en-US"/>
              </w:rPr>
              <w:t>Q</w:t>
            </w:r>
            <w:r>
              <w:t xml:space="preserve"> – </w:t>
            </w:r>
            <w:proofErr w:type="gramStart"/>
            <w:r>
              <w:t>предлагаемый</w:t>
            </w:r>
            <w:proofErr w:type="gramEnd"/>
            <w:r>
              <w:t xml:space="preserve"> годовой объём выпускаемой продукции, перерабатываемого сырья, выполненных услуг, относительно которых рассчитан норматив образования отходов.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539"/>
      </w:pPr>
      <w:r>
        <w:t>П</w:t>
      </w:r>
      <w:r w:rsidRPr="00F274B2">
        <w:t>редлагаемый годовой объём выпускаемой продукции, перерабатываемого сырья, выполненных услуг</w:t>
      </w:r>
      <w:r>
        <w:t xml:space="preserve"> (поставка сырья, его </w:t>
      </w:r>
      <w:proofErr w:type="spellStart"/>
      <w:r>
        <w:t>растарка</w:t>
      </w:r>
      <w:proofErr w:type="spellEnd"/>
      <w:r>
        <w:t xml:space="preserve">) по фактическим данным предприятия поставка сырья, от </w:t>
      </w:r>
      <w:proofErr w:type="spellStart"/>
      <w:r>
        <w:t>растарки</w:t>
      </w:r>
      <w:proofErr w:type="spellEnd"/>
      <w:r>
        <w:t xml:space="preserve"> которого образуются отходы, осуществляется один раз в год, соответственно </w:t>
      </w:r>
      <w:r>
        <w:rPr>
          <w:lang w:val="en-US"/>
        </w:rPr>
        <w:t>Q</w:t>
      </w:r>
      <w:r>
        <w:t xml:space="preserve"> = 1.</w:t>
      </w:r>
    </w:p>
    <w:p w:rsidR="00281BE6" w:rsidRDefault="00281BE6" w:rsidP="00281BE6">
      <w:pPr>
        <w:spacing w:before="100" w:beforeAutospacing="1" w:after="100" w:afterAutospacing="1"/>
        <w:ind w:firstLine="539"/>
      </w:pPr>
      <w:r>
        <w:t>Таким образом, п</w:t>
      </w:r>
      <w:r w:rsidRPr="00F274B2">
        <w:t>редлагаемый норматив образования отходов</w:t>
      </w:r>
      <w:r>
        <w:t xml:space="preserve"> составит: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81BE6" w:rsidTr="00281BE6">
        <w:tc>
          <w:tcPr>
            <w:tcW w:w="9571" w:type="dxa"/>
          </w:tcPr>
          <w:p w:rsidR="00281BE6" w:rsidRPr="00F274B2" w:rsidRDefault="00281BE6" w:rsidP="00281BE6">
            <w:pPr>
              <w:spacing w:before="100" w:beforeAutospacing="1" w:after="100" w:afterAutospacing="1"/>
              <w:jc w:val="center"/>
              <w:rPr>
                <w:i/>
              </w:rPr>
            </w:pPr>
            <w:proofErr w:type="spellStart"/>
            <w:r w:rsidRPr="00F274B2">
              <w:rPr>
                <w:i/>
              </w:rPr>
              <w:t>ПНо</w:t>
            </w:r>
            <w:proofErr w:type="spellEnd"/>
            <w:r>
              <w:rPr>
                <w:i/>
                <w:vertAlign w:val="subscript"/>
              </w:rPr>
              <w:t xml:space="preserve"> заготовит.</w:t>
            </w:r>
            <w:r w:rsidRPr="00F274B2">
              <w:rPr>
                <w:i/>
              </w:rPr>
              <w:t xml:space="preserve"> = </w:t>
            </w:r>
            <w:r w:rsidRPr="00F96CC1">
              <w:rPr>
                <w:i/>
              </w:rPr>
              <w:t>1,415</w:t>
            </w:r>
            <w:r>
              <w:rPr>
                <w:i/>
              </w:rPr>
              <w:t xml:space="preserve"> </w:t>
            </w:r>
            <w:r w:rsidRPr="00F274B2">
              <w:rPr>
                <w:i/>
              </w:rPr>
              <w:t>* 1 =</w:t>
            </w:r>
            <w:r>
              <w:rPr>
                <w:i/>
              </w:rPr>
              <w:t xml:space="preserve"> 1,415</w:t>
            </w:r>
            <w:r w:rsidRPr="00F274B2">
              <w:rPr>
                <w:i/>
              </w:rPr>
              <w:t xml:space="preserve"> т</w:t>
            </w:r>
            <w:r w:rsidRPr="00F96CC1">
              <w:rPr>
                <w:i/>
              </w:rPr>
              <w:t>/</w:t>
            </w:r>
            <w:r w:rsidRPr="00F274B2">
              <w:rPr>
                <w:i/>
              </w:rPr>
              <w:t>год</w:t>
            </w:r>
          </w:p>
        </w:tc>
      </w:tr>
      <w:tr w:rsidR="00281BE6" w:rsidTr="00281BE6">
        <w:tc>
          <w:tcPr>
            <w:tcW w:w="9571" w:type="dxa"/>
          </w:tcPr>
          <w:p w:rsidR="00281BE6" w:rsidRDefault="00281BE6" w:rsidP="00281BE6">
            <w:pPr>
              <w:spacing w:before="100" w:beforeAutospacing="1" w:after="100" w:afterAutospacing="1"/>
              <w:jc w:val="center"/>
            </w:pPr>
            <w:proofErr w:type="spellStart"/>
            <w:r w:rsidRPr="00F274B2">
              <w:rPr>
                <w:i/>
              </w:rPr>
              <w:t>ПНо</w:t>
            </w:r>
            <w:proofErr w:type="spellEnd"/>
            <w:r>
              <w:rPr>
                <w:i/>
                <w:vertAlign w:val="subscript"/>
              </w:rPr>
              <w:t xml:space="preserve"> сбор</w:t>
            </w:r>
            <w:proofErr w:type="gramStart"/>
            <w:r>
              <w:rPr>
                <w:i/>
                <w:vertAlign w:val="subscript"/>
              </w:rPr>
              <w:t>.</w:t>
            </w:r>
            <w:proofErr w:type="gramEnd"/>
            <w:r>
              <w:rPr>
                <w:i/>
                <w:vertAlign w:val="subscript"/>
              </w:rPr>
              <w:t xml:space="preserve"> </w:t>
            </w:r>
            <w:proofErr w:type="spellStart"/>
            <w:proofErr w:type="gramStart"/>
            <w:r>
              <w:rPr>
                <w:i/>
                <w:vertAlign w:val="subscript"/>
              </w:rPr>
              <w:t>п</w:t>
            </w:r>
            <w:proofErr w:type="gramEnd"/>
            <w:r>
              <w:rPr>
                <w:i/>
                <w:vertAlign w:val="subscript"/>
              </w:rPr>
              <w:t>роиз</w:t>
            </w:r>
            <w:proofErr w:type="spellEnd"/>
            <w:r>
              <w:rPr>
                <w:i/>
                <w:vertAlign w:val="subscript"/>
              </w:rPr>
              <w:t>.</w:t>
            </w:r>
            <w:r w:rsidRPr="00F274B2">
              <w:rPr>
                <w:i/>
              </w:rPr>
              <w:t xml:space="preserve"> = </w:t>
            </w:r>
            <w:r w:rsidRPr="00F96CC1">
              <w:rPr>
                <w:i/>
              </w:rPr>
              <w:t>0</w:t>
            </w:r>
            <w:r>
              <w:rPr>
                <w:i/>
              </w:rPr>
              <w:t xml:space="preserve">,958 </w:t>
            </w:r>
            <w:r w:rsidRPr="00F274B2">
              <w:rPr>
                <w:i/>
              </w:rPr>
              <w:t>* 1 =</w:t>
            </w:r>
            <w:r>
              <w:rPr>
                <w:i/>
              </w:rPr>
              <w:t xml:space="preserve"> 0,958</w:t>
            </w:r>
            <w:r w:rsidRPr="00F274B2">
              <w:rPr>
                <w:i/>
              </w:rPr>
              <w:t xml:space="preserve"> т</w:t>
            </w:r>
            <w:r w:rsidRPr="00F96CC1">
              <w:rPr>
                <w:i/>
              </w:rPr>
              <w:t>/</w:t>
            </w:r>
            <w:r w:rsidRPr="00F274B2">
              <w:rPr>
                <w:i/>
              </w:rPr>
              <w:t>год</w:t>
            </w:r>
          </w:p>
        </w:tc>
      </w:tr>
      <w:tr w:rsidR="00281BE6" w:rsidTr="00281BE6">
        <w:tc>
          <w:tcPr>
            <w:tcW w:w="9571" w:type="dxa"/>
          </w:tcPr>
          <w:p w:rsidR="00281BE6" w:rsidRDefault="00281BE6" w:rsidP="00281BE6">
            <w:pPr>
              <w:spacing w:before="100" w:beforeAutospacing="1" w:after="100" w:afterAutospacing="1"/>
              <w:jc w:val="center"/>
            </w:pPr>
            <w:proofErr w:type="spellStart"/>
            <w:r w:rsidRPr="00F274B2">
              <w:rPr>
                <w:i/>
              </w:rPr>
              <w:t>ПНо</w:t>
            </w:r>
            <w:proofErr w:type="spellEnd"/>
            <w:r>
              <w:rPr>
                <w:i/>
                <w:vertAlign w:val="subscript"/>
              </w:rPr>
              <w:t xml:space="preserve"> окрас</w:t>
            </w:r>
            <w:proofErr w:type="gramStart"/>
            <w:r>
              <w:rPr>
                <w:i/>
                <w:vertAlign w:val="subscript"/>
              </w:rPr>
              <w:t>.</w:t>
            </w:r>
            <w:proofErr w:type="gramEnd"/>
            <w:r>
              <w:rPr>
                <w:i/>
                <w:vertAlign w:val="subscript"/>
              </w:rPr>
              <w:t xml:space="preserve"> </w:t>
            </w:r>
            <w:proofErr w:type="spellStart"/>
            <w:proofErr w:type="gramStart"/>
            <w:r>
              <w:rPr>
                <w:i/>
                <w:vertAlign w:val="subscript"/>
              </w:rPr>
              <w:t>у</w:t>
            </w:r>
            <w:proofErr w:type="gramEnd"/>
            <w:r>
              <w:rPr>
                <w:i/>
                <w:vertAlign w:val="subscript"/>
              </w:rPr>
              <w:t>ч</w:t>
            </w:r>
            <w:proofErr w:type="spellEnd"/>
            <w:r>
              <w:rPr>
                <w:i/>
                <w:vertAlign w:val="subscript"/>
              </w:rPr>
              <w:t>.</w:t>
            </w:r>
            <w:r w:rsidRPr="00F274B2">
              <w:rPr>
                <w:i/>
              </w:rPr>
              <w:t xml:space="preserve"> = </w:t>
            </w:r>
            <w:r w:rsidRPr="00F96CC1">
              <w:rPr>
                <w:i/>
              </w:rPr>
              <w:t>2,960</w:t>
            </w:r>
            <w:r>
              <w:rPr>
                <w:i/>
              </w:rPr>
              <w:t xml:space="preserve"> </w:t>
            </w:r>
            <w:r w:rsidRPr="00F274B2">
              <w:rPr>
                <w:i/>
              </w:rPr>
              <w:t>* 1 =</w:t>
            </w:r>
            <w:r>
              <w:rPr>
                <w:i/>
              </w:rPr>
              <w:t xml:space="preserve"> 2,960</w:t>
            </w:r>
            <w:r w:rsidRPr="00F274B2">
              <w:rPr>
                <w:i/>
              </w:rPr>
              <w:t xml:space="preserve"> т</w:t>
            </w:r>
            <w:r w:rsidRPr="00F96CC1">
              <w:rPr>
                <w:i/>
              </w:rPr>
              <w:t>/</w:t>
            </w:r>
            <w:r w:rsidRPr="00F274B2">
              <w:rPr>
                <w:i/>
              </w:rPr>
              <w:t>год</w:t>
            </w:r>
          </w:p>
        </w:tc>
      </w:tr>
      <w:tr w:rsidR="00281BE6" w:rsidTr="00281BE6">
        <w:tc>
          <w:tcPr>
            <w:tcW w:w="9571" w:type="dxa"/>
          </w:tcPr>
          <w:p w:rsidR="00281BE6" w:rsidRDefault="00281BE6" w:rsidP="00281BE6">
            <w:pPr>
              <w:spacing w:before="100" w:beforeAutospacing="1" w:after="100" w:afterAutospacing="1"/>
              <w:jc w:val="center"/>
            </w:pPr>
            <w:proofErr w:type="spellStart"/>
            <w:r w:rsidRPr="00F274B2">
              <w:rPr>
                <w:i/>
              </w:rPr>
              <w:t>ПНо</w:t>
            </w:r>
            <w:proofErr w:type="spellEnd"/>
            <w:r>
              <w:rPr>
                <w:i/>
                <w:vertAlign w:val="subscript"/>
              </w:rPr>
              <w:t xml:space="preserve"> </w:t>
            </w:r>
            <w:proofErr w:type="spellStart"/>
            <w:r>
              <w:rPr>
                <w:i/>
                <w:vertAlign w:val="subscript"/>
              </w:rPr>
              <w:t>испытат</w:t>
            </w:r>
            <w:proofErr w:type="spellEnd"/>
            <w:r>
              <w:rPr>
                <w:i/>
                <w:vertAlign w:val="subscript"/>
              </w:rPr>
              <w:t xml:space="preserve">. </w:t>
            </w:r>
            <w:proofErr w:type="spellStart"/>
            <w:r>
              <w:rPr>
                <w:i/>
                <w:vertAlign w:val="subscript"/>
              </w:rPr>
              <w:t>уч</w:t>
            </w:r>
            <w:proofErr w:type="spellEnd"/>
            <w:r>
              <w:rPr>
                <w:i/>
                <w:vertAlign w:val="subscript"/>
              </w:rPr>
              <w:t>.</w:t>
            </w:r>
            <w:r w:rsidRPr="00F274B2">
              <w:rPr>
                <w:i/>
              </w:rPr>
              <w:t xml:space="preserve"> = </w:t>
            </w:r>
            <w:r w:rsidRPr="00F96CC1">
              <w:rPr>
                <w:i/>
              </w:rPr>
              <w:t>2,067</w:t>
            </w:r>
            <w:r>
              <w:rPr>
                <w:i/>
              </w:rPr>
              <w:t xml:space="preserve"> </w:t>
            </w:r>
            <w:r w:rsidRPr="00F274B2">
              <w:rPr>
                <w:i/>
              </w:rPr>
              <w:t>* 1 =</w:t>
            </w:r>
            <w:r>
              <w:rPr>
                <w:i/>
              </w:rPr>
              <w:t xml:space="preserve"> 2,067</w:t>
            </w:r>
            <w:r w:rsidRPr="00F274B2">
              <w:rPr>
                <w:i/>
              </w:rPr>
              <w:t xml:space="preserve"> т</w:t>
            </w:r>
            <w:r w:rsidRPr="00F96CC1">
              <w:rPr>
                <w:i/>
              </w:rPr>
              <w:t>/</w:t>
            </w:r>
            <w:r w:rsidRPr="00F274B2">
              <w:rPr>
                <w:i/>
              </w:rPr>
              <w:t>год</w:t>
            </w:r>
          </w:p>
        </w:tc>
      </w:tr>
      <w:tr w:rsidR="00281BE6" w:rsidTr="00281BE6">
        <w:tc>
          <w:tcPr>
            <w:tcW w:w="9571" w:type="dxa"/>
          </w:tcPr>
          <w:p w:rsidR="00281BE6" w:rsidRDefault="00281BE6" w:rsidP="00281BE6">
            <w:pPr>
              <w:spacing w:before="100" w:beforeAutospacing="1" w:after="100" w:afterAutospacing="1"/>
              <w:jc w:val="center"/>
            </w:pPr>
            <w:proofErr w:type="spellStart"/>
            <w:r w:rsidRPr="00F274B2">
              <w:rPr>
                <w:i/>
              </w:rPr>
              <w:t>ПНо</w:t>
            </w:r>
            <w:proofErr w:type="spellEnd"/>
            <w:r w:rsidRPr="00F274B2">
              <w:rPr>
                <w:i/>
              </w:rPr>
              <w:t xml:space="preserve"> = </w:t>
            </w:r>
            <w:r>
              <w:rPr>
                <w:i/>
              </w:rPr>
              <w:t>1,414  + 0,958 + 2.960 + 2,067</w:t>
            </w:r>
            <w:r w:rsidRPr="00F274B2">
              <w:rPr>
                <w:i/>
              </w:rPr>
              <w:t xml:space="preserve"> =</w:t>
            </w:r>
            <w:r>
              <w:rPr>
                <w:i/>
              </w:rPr>
              <w:t xml:space="preserve"> 7,399</w:t>
            </w:r>
            <w:r w:rsidRPr="00F274B2">
              <w:rPr>
                <w:i/>
              </w:rPr>
              <w:t xml:space="preserve"> т</w:t>
            </w:r>
            <w:r w:rsidRPr="00A06B82">
              <w:rPr>
                <w:i/>
              </w:rPr>
              <w:t>/</w:t>
            </w:r>
            <w:r w:rsidRPr="00F274B2">
              <w:rPr>
                <w:i/>
              </w:rPr>
              <w:t>год</w:t>
            </w:r>
          </w:p>
        </w:tc>
      </w:tr>
    </w:tbl>
    <w:p w:rsidR="00281BE6" w:rsidRDefault="00281BE6" w:rsidP="00281BE6">
      <w:pPr>
        <w:spacing w:before="100" w:beforeAutospacing="1" w:after="100" w:afterAutospacing="1"/>
        <w:ind w:firstLine="708"/>
        <w:rPr>
          <w:b/>
        </w:rPr>
      </w:pPr>
      <w:r w:rsidRPr="00FF12CB">
        <w:t>Предлагаемый норматив образования отходов</w:t>
      </w:r>
      <w:r>
        <w:t xml:space="preserve"> </w:t>
      </w:r>
      <w:r w:rsidRPr="00FF12CB">
        <w:t>«</w:t>
      </w:r>
      <w:r w:rsidRPr="00A06B82">
        <w:t>Обтирочный материал, загрязнённый нефтью или нефтепродуктами (содержание нефти или нефтепродуктов менее 15%)</w:t>
      </w:r>
      <w:r w:rsidRPr="00FF12CB">
        <w:t>»</w:t>
      </w:r>
      <w:r>
        <w:t xml:space="preserve"> составляет </w:t>
      </w:r>
      <w:r>
        <w:rPr>
          <w:b/>
        </w:rPr>
        <w:t>7,399</w:t>
      </w:r>
      <w:r w:rsidRPr="00FF12CB">
        <w:rPr>
          <w:b/>
        </w:rPr>
        <w:t xml:space="preserve"> т/год.</w:t>
      </w:r>
    </w:p>
    <w:p w:rsidR="00281BE6" w:rsidRPr="00A1412B" w:rsidRDefault="00281BE6" w:rsidP="00281BE6">
      <w:pPr>
        <w:spacing w:before="100" w:beforeAutospacing="1" w:after="100" w:afterAutospacing="1"/>
        <w:ind w:firstLine="708"/>
      </w:pPr>
      <w:r w:rsidRPr="00A1412B">
        <w:t>Вывод</w:t>
      </w:r>
      <w:r>
        <w:t xml:space="preserve">ы: Расчеты нормативов образования отходов по </w:t>
      </w:r>
      <w:proofErr w:type="gramStart"/>
      <w:r>
        <w:t>выбранным</w:t>
      </w:r>
      <w:proofErr w:type="gramEnd"/>
      <w:r>
        <w:t xml:space="preserve"> категориями актуальны и проверены. Все </w:t>
      </w:r>
      <w:r w:rsidR="00706C62">
        <w:t xml:space="preserve">операции с данными организации </w:t>
      </w:r>
      <w:r>
        <w:t>согласованы с руководством предприятия, на основе которого составлены отчетные документы.</w:t>
      </w:r>
    </w:p>
    <w:p w:rsidR="00281BE6" w:rsidRDefault="00281BE6" w:rsidP="00281BE6">
      <w:pPr>
        <w:spacing w:before="100" w:beforeAutospacing="1" w:after="100" w:afterAutospacing="1"/>
      </w:pPr>
      <w:r>
        <w:br w:type="page"/>
      </w:r>
    </w:p>
    <w:p w:rsidR="00400E36" w:rsidRPr="00706C62" w:rsidRDefault="00400E36" w:rsidP="00A04F6F">
      <w:pPr>
        <w:pStyle w:val="1"/>
        <w:numPr>
          <w:ilvl w:val="0"/>
          <w:numId w:val="0"/>
        </w:numPr>
        <w:spacing w:line="360" w:lineRule="auto"/>
        <w:ind w:left="993" w:hanging="993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518249560"/>
      <w:bookmarkStart w:id="10" w:name="_Toc11397663"/>
      <w:r w:rsidRPr="00706C62">
        <w:rPr>
          <w:rFonts w:ascii="Times New Roman" w:hAnsi="Times New Roman"/>
          <w:color w:val="000000" w:themeColor="text1"/>
          <w:sz w:val="28"/>
        </w:rPr>
        <w:lastRenderedPageBreak/>
        <w:t>Заключение</w:t>
      </w:r>
      <w:bookmarkEnd w:id="9"/>
      <w:bookmarkEnd w:id="10"/>
    </w:p>
    <w:p w:rsidR="00A9459D" w:rsidRPr="00706C62" w:rsidRDefault="00400E36" w:rsidP="00B37B31">
      <w:pPr>
        <w:shd w:val="clear" w:color="auto" w:fill="FFFFFF"/>
        <w:spacing w:before="240" w:line="360" w:lineRule="auto"/>
        <w:ind w:firstLine="709"/>
        <w:contextualSpacing/>
        <w:jc w:val="both"/>
      </w:pPr>
      <w:r w:rsidRPr="00706C62">
        <w:t>В</w:t>
      </w:r>
      <w:r w:rsidRPr="00706C62">
        <w:rPr>
          <w:szCs w:val="28"/>
        </w:rPr>
        <w:t xml:space="preserve"> ходе</w:t>
      </w:r>
      <w:r w:rsidR="00706C62" w:rsidRPr="00706C62">
        <w:rPr>
          <w:szCs w:val="28"/>
        </w:rPr>
        <w:t xml:space="preserve"> преддипломной практики</w:t>
      </w:r>
      <w:r w:rsidRPr="00706C62">
        <w:rPr>
          <w:szCs w:val="28"/>
        </w:rPr>
        <w:t xml:space="preserve"> </w:t>
      </w:r>
      <w:r w:rsidRPr="00706C62">
        <w:t>был</w:t>
      </w:r>
      <w:r w:rsidR="00C0544F" w:rsidRPr="00706C62">
        <w:t xml:space="preserve">и изучены особенности </w:t>
      </w:r>
      <w:r w:rsidR="00706C62" w:rsidRPr="00706C62">
        <w:t>работы отдела охрана труда, промышленной безопасности и охрана окружающей среды</w:t>
      </w:r>
      <w:r w:rsidR="00A9459D" w:rsidRPr="00706C62">
        <w:t xml:space="preserve">, с учетом погодных </w:t>
      </w:r>
      <w:r w:rsidR="00F814FE" w:rsidRPr="00706C62">
        <w:t>условий</w:t>
      </w:r>
      <w:r w:rsidR="00A9459D" w:rsidRPr="00706C62">
        <w:t xml:space="preserve"> и соблюдения всех требований нормативных документов,</w:t>
      </w:r>
      <w:r w:rsidRPr="00706C62">
        <w:t xml:space="preserve"> </w:t>
      </w:r>
      <w:r w:rsidR="00A9459D" w:rsidRPr="00706C62">
        <w:t>проведен анализ полученных данных, изучена специфика работы организации с техническими заданиями, связанными с вопросами акустики, шума и вибраций.</w:t>
      </w:r>
    </w:p>
    <w:p w:rsidR="00400E36" w:rsidRPr="00706C62" w:rsidRDefault="00E06E8E" w:rsidP="00B37B31">
      <w:pPr>
        <w:shd w:val="clear" w:color="auto" w:fill="FFFFFF"/>
        <w:spacing w:before="240" w:line="360" w:lineRule="auto"/>
        <w:ind w:firstLine="709"/>
        <w:contextualSpacing/>
        <w:jc w:val="both"/>
        <w:rPr>
          <w:szCs w:val="28"/>
        </w:rPr>
      </w:pPr>
      <w:r w:rsidRPr="00706C62">
        <w:t>По итогам</w:t>
      </w:r>
      <w:r w:rsidRPr="00706C62">
        <w:rPr>
          <w:szCs w:val="28"/>
        </w:rPr>
        <w:t xml:space="preserve"> </w:t>
      </w:r>
      <w:r w:rsidR="00706C62" w:rsidRPr="00706C62">
        <w:rPr>
          <w:szCs w:val="28"/>
        </w:rPr>
        <w:t>преддипломной практики</w:t>
      </w:r>
      <w:r w:rsidR="0098253B" w:rsidRPr="00706C62">
        <w:rPr>
          <w:szCs w:val="28"/>
        </w:rPr>
        <w:t xml:space="preserve"> </w:t>
      </w:r>
      <w:r w:rsidR="0098253B" w:rsidRPr="00706C62">
        <w:t xml:space="preserve">были </w:t>
      </w:r>
      <w:r w:rsidR="00400E36" w:rsidRPr="00706C62">
        <w:t xml:space="preserve"> </w:t>
      </w:r>
      <w:r w:rsidR="00400E36" w:rsidRPr="00706C62">
        <w:rPr>
          <w:szCs w:val="28"/>
        </w:rPr>
        <w:t>получены следующие навыки и результаты:</w:t>
      </w:r>
    </w:p>
    <w:p w:rsidR="00400E36" w:rsidRPr="00706C62" w:rsidRDefault="001B1188" w:rsidP="00B37B31">
      <w:pPr>
        <w:shd w:val="clear" w:color="auto" w:fill="FFFFFF"/>
        <w:spacing w:before="240" w:line="360" w:lineRule="auto"/>
        <w:contextualSpacing/>
        <w:jc w:val="both"/>
        <w:rPr>
          <w:szCs w:val="28"/>
        </w:rPr>
      </w:pPr>
      <w:r w:rsidRPr="00706C62">
        <w:rPr>
          <w:szCs w:val="28"/>
        </w:rPr>
        <w:t>1.</w:t>
      </w:r>
      <w:r w:rsidR="00400E36" w:rsidRPr="00706C62">
        <w:rPr>
          <w:szCs w:val="28"/>
        </w:rPr>
        <w:t xml:space="preserve"> </w:t>
      </w:r>
      <w:r w:rsidR="00706C62" w:rsidRPr="00706C62">
        <w:rPr>
          <w:szCs w:val="28"/>
        </w:rPr>
        <w:t>Была исследована актуальная научная литература и проанализирована проблематика обращения с отходами производства в современном мире и непосредственно на территории Российской Федерации.</w:t>
      </w:r>
    </w:p>
    <w:p w:rsidR="00400E36" w:rsidRPr="00706C62" w:rsidRDefault="00400E36" w:rsidP="00B37B31">
      <w:pPr>
        <w:shd w:val="clear" w:color="auto" w:fill="FFFFFF"/>
        <w:spacing w:before="240" w:line="360" w:lineRule="auto"/>
        <w:contextualSpacing/>
        <w:jc w:val="both"/>
        <w:rPr>
          <w:szCs w:val="28"/>
        </w:rPr>
      </w:pPr>
      <w:r w:rsidRPr="00706C62">
        <w:rPr>
          <w:szCs w:val="28"/>
        </w:rPr>
        <w:t xml:space="preserve">2. Изучена работа и основные задачи, решаемые </w:t>
      </w:r>
      <w:r w:rsidR="0052080F" w:rsidRPr="00706C62">
        <w:rPr>
          <w:szCs w:val="28"/>
        </w:rPr>
        <w:t>отделом охраны труда</w:t>
      </w:r>
      <w:r w:rsidR="00706C62" w:rsidRPr="00706C62">
        <w:rPr>
          <w:szCs w:val="28"/>
        </w:rPr>
        <w:t>.</w:t>
      </w:r>
    </w:p>
    <w:p w:rsidR="00706C62" w:rsidRPr="00706C62" w:rsidRDefault="00706C62" w:rsidP="0052080F">
      <w:pPr>
        <w:shd w:val="clear" w:color="auto" w:fill="FFFFFF"/>
        <w:spacing w:before="240" w:line="360" w:lineRule="auto"/>
        <w:contextualSpacing/>
        <w:jc w:val="both"/>
      </w:pPr>
      <w:r w:rsidRPr="00706C62">
        <w:t>3. Р</w:t>
      </w:r>
      <w:r w:rsidR="0052080F" w:rsidRPr="00706C62">
        <w:t>азработана инструкция системы управления экологической безопасности предприятия в части, касающейся обращению с отходами (</w:t>
      </w:r>
      <w:r w:rsidR="00CE1B50">
        <w:t>Приложение</w:t>
      </w:r>
      <w:proofErr w:type="gramStart"/>
      <w:r w:rsidR="00CE1B50">
        <w:t xml:space="preserve"> А</w:t>
      </w:r>
      <w:proofErr w:type="gramEnd"/>
      <w:r w:rsidR="00CE1B50">
        <w:t xml:space="preserve"> </w:t>
      </w:r>
      <w:r w:rsidR="0052080F" w:rsidRPr="00706C62">
        <w:t>«О порядке временного накопления, сбора</w:t>
      </w:r>
      <w:r w:rsidRPr="00706C62">
        <w:t xml:space="preserve"> и транспортирования отходов»).</w:t>
      </w:r>
    </w:p>
    <w:p w:rsidR="0052080F" w:rsidRDefault="00706C62" w:rsidP="0052080F">
      <w:pPr>
        <w:shd w:val="clear" w:color="auto" w:fill="FFFFFF"/>
        <w:spacing w:before="240" w:line="360" w:lineRule="auto"/>
        <w:contextualSpacing/>
        <w:jc w:val="both"/>
      </w:pPr>
      <w:r w:rsidRPr="00706C62">
        <w:t>4. П</w:t>
      </w:r>
      <w:r w:rsidR="0052080F" w:rsidRPr="00706C62">
        <w:t>роект нормативов образования отходов и лимитов на их размещение, рассчитанный на будущее расширение производства, согласно плану перспективного развития Организации.</w:t>
      </w:r>
    </w:p>
    <w:p w:rsidR="00CE1B50" w:rsidRPr="00706C62" w:rsidRDefault="00CE1B50" w:rsidP="0052080F">
      <w:pPr>
        <w:shd w:val="clear" w:color="auto" w:fill="FFFFFF"/>
        <w:spacing w:before="240" w:line="360" w:lineRule="auto"/>
        <w:contextualSpacing/>
        <w:jc w:val="both"/>
      </w:pPr>
      <w:r>
        <w:t>5. Составлен т</w:t>
      </w:r>
      <w:r w:rsidRPr="00CE1B50">
        <w:t>иповой перечень экологических аспектов и их воздействий на окружающую среду</w:t>
      </w:r>
      <w:r>
        <w:t xml:space="preserve"> (Приложение Б).</w:t>
      </w:r>
    </w:p>
    <w:p w:rsidR="0052080F" w:rsidRPr="00706C62" w:rsidRDefault="0052080F" w:rsidP="00706C62">
      <w:pPr>
        <w:shd w:val="clear" w:color="auto" w:fill="FFFFFF"/>
        <w:spacing w:before="240" w:line="360" w:lineRule="auto"/>
        <w:ind w:firstLine="567"/>
        <w:contextualSpacing/>
        <w:jc w:val="both"/>
      </w:pPr>
      <w:r w:rsidRPr="00706C62">
        <w:t xml:space="preserve">Практическая значимость </w:t>
      </w:r>
      <w:r w:rsidR="00706C62" w:rsidRPr="00706C62">
        <w:t>итого</w:t>
      </w:r>
      <w:r w:rsidR="00CE1B50">
        <w:t>в</w:t>
      </w:r>
      <w:r w:rsidR="00706C62" w:rsidRPr="00706C62">
        <w:t xml:space="preserve"> работы</w:t>
      </w:r>
      <w:r w:rsidRPr="00706C62">
        <w:t xml:space="preserve"> состоит в возможности непосредственного использования результатов работы в ходе грядущего расширения производственного комплекса и увеличения объёмов выпускаемой продукции Организации и компаний, схожих по устройству с вышеуказанным предприятием.</w:t>
      </w:r>
    </w:p>
    <w:p w:rsidR="0052080F" w:rsidRDefault="0052080F" w:rsidP="00706C62">
      <w:pPr>
        <w:shd w:val="clear" w:color="auto" w:fill="FFFFFF"/>
        <w:spacing w:before="240" w:line="360" w:lineRule="auto"/>
        <w:ind w:firstLine="567"/>
        <w:contextualSpacing/>
        <w:jc w:val="both"/>
      </w:pPr>
      <w:r w:rsidRPr="00706C62">
        <w:t>Была составлена  и проанализирована модель последовательности процесса идентификации и оценки ЭА организации, схема распределения ответственности отдела охрана труда, промышленной безопасности и охрана окружающей среды предприятия</w:t>
      </w:r>
      <w:r w:rsidR="00706C62" w:rsidRPr="00706C62">
        <w:t>.</w:t>
      </w:r>
    </w:p>
    <w:p w:rsidR="00CE1B50" w:rsidRPr="00706C62" w:rsidRDefault="00CE1B50" w:rsidP="00706C62">
      <w:pPr>
        <w:shd w:val="clear" w:color="auto" w:fill="FFFFFF"/>
        <w:spacing w:before="240" w:line="360" w:lineRule="auto"/>
        <w:ind w:firstLine="567"/>
        <w:contextualSpacing/>
        <w:jc w:val="both"/>
      </w:pPr>
      <w:r>
        <w:t>Все поставленные задачи и цели были успешно выполнены в полном объеме.</w:t>
      </w:r>
    </w:p>
    <w:p w:rsidR="00C45802" w:rsidRDefault="00400E36" w:rsidP="00D1107C">
      <w:pPr>
        <w:pStyle w:val="1"/>
        <w:numPr>
          <w:ilvl w:val="0"/>
          <w:numId w:val="0"/>
        </w:numPr>
        <w:spacing w:line="360" w:lineRule="auto"/>
        <w:ind w:left="993"/>
        <w:jc w:val="center"/>
        <w:rPr>
          <w:rFonts w:ascii="Times New Roman" w:hAnsi="Times New Roman"/>
        </w:rPr>
      </w:pPr>
      <w:r w:rsidRPr="00706C62">
        <w:rPr>
          <w:color w:val="000000"/>
          <w:sz w:val="28"/>
          <w:szCs w:val="36"/>
        </w:rPr>
        <w:br w:type="page"/>
      </w:r>
      <w:bookmarkStart w:id="11" w:name="_Toc11397664"/>
      <w:r w:rsidR="00C45802" w:rsidRPr="001B1188">
        <w:rPr>
          <w:rFonts w:ascii="Times New Roman" w:hAnsi="Times New Roman"/>
        </w:rPr>
        <w:lastRenderedPageBreak/>
        <w:t>Список используемых источников</w:t>
      </w:r>
      <w:bookmarkEnd w:id="11"/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</w:rPr>
        <w:t>Р</w:t>
      </w:r>
      <w:proofErr w:type="gramEnd"/>
      <w:r w:rsidRPr="0052080F">
        <w:rPr>
          <w:rFonts w:ascii="Times New Roman" w:hAnsi="Times New Roman"/>
          <w:sz w:val="24"/>
        </w:rPr>
        <w:t xml:space="preserve"> 51769-2001 Ресурсосбережение. Обращение с отходами. Документирование и регулирование деятельности по обращению с отходами производства и потребления. Основные положения, М., </w:t>
      </w:r>
      <w:proofErr w:type="spellStart"/>
      <w:r w:rsidRPr="0052080F">
        <w:rPr>
          <w:rFonts w:ascii="Times New Roman" w:hAnsi="Times New Roman"/>
          <w:sz w:val="24"/>
        </w:rPr>
        <w:t>Стандартинформ</w:t>
      </w:r>
      <w:proofErr w:type="spellEnd"/>
      <w:r w:rsidRPr="0052080F">
        <w:rPr>
          <w:rFonts w:ascii="Times New Roman" w:hAnsi="Times New Roman"/>
          <w:sz w:val="24"/>
        </w:rPr>
        <w:t xml:space="preserve">, 2008 – 19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</w:rPr>
        <w:t>Р</w:t>
      </w:r>
      <w:proofErr w:type="gramEnd"/>
      <w:r w:rsidRPr="0052080F">
        <w:rPr>
          <w:rFonts w:ascii="Times New Roman" w:hAnsi="Times New Roman"/>
          <w:sz w:val="24"/>
        </w:rPr>
        <w:t xml:space="preserve"> 53692-2009 Ресурсосбережение. Обращение с отходами. Этапы технологического цикла отходов, М., </w:t>
      </w:r>
      <w:proofErr w:type="spellStart"/>
      <w:r w:rsidRPr="0052080F">
        <w:rPr>
          <w:rFonts w:ascii="Times New Roman" w:hAnsi="Times New Roman"/>
          <w:sz w:val="24"/>
        </w:rPr>
        <w:t>Стандартинформ</w:t>
      </w:r>
      <w:proofErr w:type="spellEnd"/>
      <w:r w:rsidRPr="0052080F">
        <w:rPr>
          <w:rFonts w:ascii="Times New Roman" w:hAnsi="Times New Roman"/>
          <w:sz w:val="24"/>
        </w:rPr>
        <w:t xml:space="preserve">, 2011 – 15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ГОСТ 30333-2007 Паспорт безопасности химической продукции. </w:t>
      </w:r>
      <w:proofErr w:type="gramStart"/>
      <w:r w:rsidRPr="0052080F">
        <w:rPr>
          <w:rFonts w:ascii="Times New Roman" w:hAnsi="Times New Roman"/>
          <w:sz w:val="24"/>
        </w:rPr>
        <w:t>Общие</w:t>
      </w:r>
      <w:proofErr w:type="gramEnd"/>
      <w:r w:rsidRPr="0052080F">
        <w:rPr>
          <w:rFonts w:ascii="Times New Roman" w:hAnsi="Times New Roman"/>
          <w:sz w:val="24"/>
        </w:rPr>
        <w:t xml:space="preserve">, М., Стенография, 2008 – 11 с.  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proofErr w:type="spellStart"/>
      <w:r w:rsidRPr="0052080F">
        <w:rPr>
          <w:rFonts w:ascii="Times New Roman" w:hAnsi="Times New Roman"/>
          <w:sz w:val="24"/>
        </w:rPr>
        <w:t>СанПиН</w:t>
      </w:r>
      <w:proofErr w:type="spellEnd"/>
      <w:r w:rsidRPr="0052080F">
        <w:rPr>
          <w:rFonts w:ascii="Times New Roman" w:hAnsi="Times New Roman"/>
          <w:sz w:val="24"/>
        </w:rPr>
        <w:t xml:space="preserve"> 2.1.7.1322-03 «Гигиенические требования к размещению и обезвреживанию отходов производства и потребления», [Электронный ресурс]. URL: http://docs.cntd.ru/document/901862232 (дата обращения: 13.05.2019).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Ниязова А.А., Садыкова Э.Ф. Основные научные подходы, используемые в решении экологических проблем // Современные проблемы науки и образования. – 2013. – № 1– 234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Справочник химика, Л., Химия, 1971 – 349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Новый справочник химика и технолога. Основные свойства неорганических, органических и элементорганических соединений. СПб, АНО НПО "Мир и семья",  2002 – 317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 xml:space="preserve">. 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>Временные правила охраны окружающей среды от отходов производства и потребления в Российской Федерации и Минприроды РФ 15.07.1994», [Электронный ресурс]. URL: http:// http://docs.cntd.ru/document/902151161 (дата обращения: 19.05.2019).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>Гофман В.Р., Лихачева М.А., Малыгин Д.А. Решение экологических проблем в рамках инновационного подхода // Современные научные исследования и инновации. - 2012. - №5 [Электронный ресурс]. URL: http://web.snauka.ru/issues/2012/05/12929 (дата обращения: 17.05.2018)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Пахомова Н.В., Рихтер К.К., </w:t>
      </w:r>
      <w:proofErr w:type="spellStart"/>
      <w:r w:rsidRPr="0052080F">
        <w:rPr>
          <w:rFonts w:ascii="Times New Roman" w:hAnsi="Times New Roman"/>
          <w:sz w:val="24"/>
        </w:rPr>
        <w:t>Эндрес</w:t>
      </w:r>
      <w:proofErr w:type="spellEnd"/>
      <w:r w:rsidRPr="0052080F">
        <w:rPr>
          <w:rFonts w:ascii="Times New Roman" w:hAnsi="Times New Roman"/>
          <w:sz w:val="24"/>
        </w:rPr>
        <w:t xml:space="preserve"> А. Экологический менеджмент. СПб.: Питер, 2003. – 544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proofErr w:type="spellStart"/>
      <w:r w:rsidRPr="0052080F">
        <w:rPr>
          <w:rFonts w:ascii="Times New Roman" w:hAnsi="Times New Roman"/>
          <w:sz w:val="24"/>
        </w:rPr>
        <w:t>Гредел</w:t>
      </w:r>
      <w:proofErr w:type="spellEnd"/>
      <w:r w:rsidRPr="0052080F">
        <w:rPr>
          <w:rFonts w:ascii="Times New Roman" w:hAnsi="Times New Roman"/>
          <w:sz w:val="24"/>
        </w:rPr>
        <w:t xml:space="preserve">, Т.Е. Промышленная экология / </w:t>
      </w:r>
      <w:proofErr w:type="spellStart"/>
      <w:r w:rsidRPr="0052080F">
        <w:rPr>
          <w:rFonts w:ascii="Times New Roman" w:hAnsi="Times New Roman"/>
          <w:sz w:val="24"/>
        </w:rPr>
        <w:t>Т.Е.Гредел</w:t>
      </w:r>
      <w:proofErr w:type="spellEnd"/>
      <w:r w:rsidRPr="0052080F">
        <w:rPr>
          <w:rFonts w:ascii="Times New Roman" w:hAnsi="Times New Roman"/>
          <w:sz w:val="24"/>
        </w:rPr>
        <w:t xml:space="preserve">, </w:t>
      </w:r>
      <w:proofErr w:type="spellStart"/>
      <w:r w:rsidRPr="0052080F">
        <w:rPr>
          <w:rFonts w:ascii="Times New Roman" w:hAnsi="Times New Roman"/>
          <w:sz w:val="24"/>
        </w:rPr>
        <w:t>Б.Р.Алленби</w:t>
      </w:r>
      <w:proofErr w:type="spellEnd"/>
      <w:r w:rsidRPr="0052080F">
        <w:rPr>
          <w:rFonts w:ascii="Times New Roman" w:hAnsi="Times New Roman"/>
          <w:sz w:val="24"/>
        </w:rPr>
        <w:t xml:space="preserve"> /Пер</w:t>
      </w:r>
      <w:proofErr w:type="gramStart"/>
      <w:r w:rsidRPr="0052080F">
        <w:rPr>
          <w:rFonts w:ascii="Times New Roman" w:hAnsi="Times New Roman"/>
          <w:sz w:val="24"/>
        </w:rPr>
        <w:t>.с</w:t>
      </w:r>
      <w:proofErr w:type="gramEnd"/>
      <w:r w:rsidRPr="0052080F">
        <w:rPr>
          <w:rFonts w:ascii="Times New Roman" w:hAnsi="Times New Roman"/>
          <w:sz w:val="24"/>
        </w:rPr>
        <w:t xml:space="preserve"> англ. Под ред. Э.В. </w:t>
      </w:r>
      <w:proofErr w:type="spellStart"/>
      <w:r w:rsidRPr="0052080F">
        <w:rPr>
          <w:rFonts w:ascii="Times New Roman" w:hAnsi="Times New Roman"/>
          <w:sz w:val="24"/>
        </w:rPr>
        <w:t>Гирусова</w:t>
      </w:r>
      <w:proofErr w:type="spellEnd"/>
      <w:r w:rsidRPr="0052080F">
        <w:rPr>
          <w:rFonts w:ascii="Times New Roman" w:hAnsi="Times New Roman"/>
          <w:sz w:val="24"/>
        </w:rPr>
        <w:t xml:space="preserve"> (Серия «Зарубежный учебник»). – М.: Изд-во ЮНИТИ, 2004 – 271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numPr>
          <w:ilvl w:val="0"/>
          <w:numId w:val="9"/>
        </w:numPr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Химическая  энциклопедия под ред. И.Л. </w:t>
      </w:r>
      <w:proofErr w:type="spellStart"/>
      <w:r w:rsidRPr="0052080F">
        <w:rPr>
          <w:rFonts w:ascii="Times New Roman" w:hAnsi="Times New Roman"/>
          <w:sz w:val="24"/>
        </w:rPr>
        <w:t>Кнунянц</w:t>
      </w:r>
      <w:proofErr w:type="spellEnd"/>
      <w:r w:rsidRPr="0052080F">
        <w:rPr>
          <w:rFonts w:ascii="Times New Roman" w:hAnsi="Times New Roman"/>
          <w:sz w:val="24"/>
        </w:rPr>
        <w:t>, М</w:t>
      </w:r>
      <w:proofErr w:type="gramStart"/>
      <w:r w:rsidRPr="0052080F">
        <w:rPr>
          <w:rFonts w:ascii="Times New Roman" w:hAnsi="Times New Roman"/>
          <w:sz w:val="24"/>
        </w:rPr>
        <w:t>:С</w:t>
      </w:r>
      <w:proofErr w:type="gramEnd"/>
      <w:r w:rsidRPr="0052080F">
        <w:rPr>
          <w:rFonts w:ascii="Times New Roman" w:hAnsi="Times New Roman"/>
          <w:sz w:val="24"/>
        </w:rPr>
        <w:t>оветская энциклопедия, 1988 – 903 с..</w:t>
      </w:r>
    </w:p>
    <w:p w:rsidR="0052080F" w:rsidRPr="0052080F" w:rsidRDefault="0052080F" w:rsidP="00D02B94">
      <w:pPr>
        <w:pStyle w:val="afc"/>
        <w:widowControl w:val="0"/>
        <w:numPr>
          <w:ilvl w:val="0"/>
          <w:numId w:val="9"/>
        </w:numPr>
        <w:tabs>
          <w:tab w:val="left" w:pos="709"/>
        </w:tabs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В.В. Федоров. Люминесцентные лампы. Москва. </w:t>
      </w:r>
      <w:proofErr w:type="spellStart"/>
      <w:r w:rsidRPr="0052080F">
        <w:rPr>
          <w:rFonts w:ascii="Times New Roman" w:hAnsi="Times New Roman"/>
          <w:sz w:val="24"/>
        </w:rPr>
        <w:t>Энергоатомиздат</w:t>
      </w:r>
      <w:proofErr w:type="spellEnd"/>
      <w:r w:rsidRPr="0052080F">
        <w:rPr>
          <w:rFonts w:ascii="Times New Roman" w:hAnsi="Times New Roman"/>
          <w:sz w:val="24"/>
        </w:rPr>
        <w:t>. 1992 – 48 с.</w:t>
      </w:r>
    </w:p>
    <w:p w:rsidR="0052080F" w:rsidRPr="0052080F" w:rsidRDefault="0052080F" w:rsidP="00D02B94">
      <w:pPr>
        <w:pStyle w:val="afc"/>
        <w:widowControl w:val="0"/>
        <w:numPr>
          <w:ilvl w:val="0"/>
          <w:numId w:val="9"/>
        </w:numPr>
        <w:tabs>
          <w:tab w:val="left" w:pos="709"/>
        </w:tabs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sz w:val="24"/>
        </w:rPr>
        <w:t xml:space="preserve">Методические рекомендации по оценке объемов образования отходов производства и потребления,  М. ГУ НИЦПУРО МПР РФ, 2003 – 91 </w:t>
      </w:r>
      <w:proofErr w:type="gramStart"/>
      <w:r w:rsidRPr="0052080F">
        <w:rPr>
          <w:rFonts w:ascii="Times New Roman" w:hAnsi="Times New Roman"/>
          <w:sz w:val="24"/>
        </w:rPr>
        <w:t>с</w:t>
      </w:r>
      <w:proofErr w:type="gramEnd"/>
      <w:r w:rsidRPr="0052080F">
        <w:rPr>
          <w:rFonts w:ascii="Times New Roman" w:hAnsi="Times New Roman"/>
          <w:sz w:val="24"/>
        </w:rPr>
        <w:t>.</w:t>
      </w:r>
    </w:p>
    <w:p w:rsidR="0052080F" w:rsidRPr="0052080F" w:rsidRDefault="0052080F" w:rsidP="00D02B94">
      <w:pPr>
        <w:pStyle w:val="afc"/>
        <w:widowControl w:val="0"/>
        <w:numPr>
          <w:ilvl w:val="0"/>
          <w:numId w:val="9"/>
        </w:numPr>
        <w:tabs>
          <w:tab w:val="left" w:pos="709"/>
        </w:tabs>
        <w:spacing w:before="100" w:beforeAutospacing="1" w:after="100" w:afterAutospacing="1"/>
        <w:ind w:hanging="76"/>
        <w:contextualSpacing/>
        <w:jc w:val="both"/>
        <w:rPr>
          <w:rFonts w:ascii="Times New Roman" w:hAnsi="Times New Roman"/>
          <w:sz w:val="24"/>
        </w:rPr>
      </w:pPr>
      <w:r w:rsidRPr="0052080F">
        <w:rPr>
          <w:rFonts w:ascii="Times New Roman" w:hAnsi="Times New Roman"/>
          <w:bCs/>
          <w:sz w:val="24"/>
        </w:rPr>
        <w:t>Сборник методик по расчету объёмов образования отходов, г</w:t>
      </w:r>
      <w:proofErr w:type="gramStart"/>
      <w:r w:rsidRPr="0052080F">
        <w:rPr>
          <w:rFonts w:ascii="Times New Roman" w:hAnsi="Times New Roman"/>
          <w:bCs/>
          <w:sz w:val="24"/>
        </w:rPr>
        <w:t>.С</w:t>
      </w:r>
      <w:proofErr w:type="gramEnd"/>
      <w:r w:rsidRPr="0052080F">
        <w:rPr>
          <w:rFonts w:ascii="Times New Roman" w:hAnsi="Times New Roman"/>
          <w:bCs/>
          <w:sz w:val="24"/>
        </w:rPr>
        <w:t xml:space="preserve">Пб, 2004 </w:t>
      </w:r>
      <w:r w:rsidRPr="0052080F">
        <w:rPr>
          <w:rFonts w:ascii="Times New Roman" w:hAnsi="Times New Roman"/>
          <w:sz w:val="24"/>
        </w:rPr>
        <w:t>– 263 с.</w:t>
      </w:r>
    </w:p>
    <w:p w:rsidR="0052080F" w:rsidRDefault="0052080F" w:rsidP="0052080F">
      <w:pPr>
        <w:pStyle w:val="afc"/>
        <w:spacing w:before="100" w:beforeAutospacing="1" w:after="100" w:afterAutospacing="1" w:line="360" w:lineRule="auto"/>
        <w:ind w:left="360"/>
        <w:contextualSpacing/>
        <w:jc w:val="both"/>
      </w:pPr>
    </w:p>
    <w:p w:rsidR="0052080F" w:rsidRDefault="0052080F">
      <w:pPr>
        <w:spacing w:before="0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  <w:szCs w:val="20"/>
        </w:rPr>
        <w:br w:type="page"/>
      </w:r>
    </w:p>
    <w:p w:rsidR="0052080F" w:rsidRPr="0052080F" w:rsidRDefault="0052080F" w:rsidP="0052080F">
      <w:pPr>
        <w:pStyle w:val="1"/>
        <w:numPr>
          <w:ilvl w:val="0"/>
          <w:numId w:val="0"/>
        </w:numPr>
        <w:spacing w:before="100" w:beforeAutospacing="1" w:after="100" w:afterAutospacing="1"/>
        <w:ind w:left="1135"/>
        <w:jc w:val="center"/>
        <w:rPr>
          <w:rFonts w:ascii="Times New Roman" w:hAnsi="Times New Roman"/>
          <w:sz w:val="28"/>
          <w:szCs w:val="24"/>
        </w:rPr>
      </w:pPr>
      <w:bookmarkStart w:id="12" w:name="_Toc11302927"/>
      <w:bookmarkStart w:id="13" w:name="_Toc11397665"/>
      <w:r w:rsidRPr="0052080F">
        <w:rPr>
          <w:rFonts w:ascii="Times New Roman" w:hAnsi="Times New Roman"/>
          <w:sz w:val="28"/>
          <w:szCs w:val="24"/>
        </w:rPr>
        <w:lastRenderedPageBreak/>
        <w:t>Приложение</w:t>
      </w:r>
      <w:proofErr w:type="gramStart"/>
      <w:r w:rsidRPr="0052080F">
        <w:rPr>
          <w:rFonts w:ascii="Times New Roman" w:hAnsi="Times New Roman"/>
          <w:sz w:val="28"/>
          <w:szCs w:val="24"/>
        </w:rPr>
        <w:t xml:space="preserve"> </w:t>
      </w:r>
      <w:bookmarkEnd w:id="12"/>
      <w:r w:rsidRPr="0052080F">
        <w:rPr>
          <w:rFonts w:ascii="Times New Roman" w:hAnsi="Times New Roman"/>
          <w:sz w:val="28"/>
          <w:szCs w:val="24"/>
        </w:rPr>
        <w:t>А</w:t>
      </w:r>
      <w:bookmarkEnd w:id="13"/>
      <w:proofErr w:type="gramEnd"/>
    </w:p>
    <w:p w:rsidR="0052080F" w:rsidRPr="0052080F" w:rsidRDefault="0052080F" w:rsidP="0052080F">
      <w:pPr>
        <w:spacing w:before="100" w:beforeAutospacing="1" w:after="100" w:afterAutospacing="1"/>
        <w:ind w:firstLine="708"/>
      </w:pPr>
      <w:r w:rsidRPr="0052080F">
        <w:t xml:space="preserve">Инструкция системы управления экологической безопасности предприятия в части, касающейся обращению с отходами </w:t>
      </w:r>
    </w:p>
    <w:p w:rsidR="0052080F" w:rsidRPr="0052080F" w:rsidRDefault="0052080F" w:rsidP="0052080F">
      <w:pPr>
        <w:spacing w:before="100" w:beforeAutospacing="1" w:after="100" w:afterAutospacing="1"/>
        <w:ind w:firstLine="708"/>
        <w:jc w:val="center"/>
      </w:pPr>
      <w:r w:rsidRPr="0052080F">
        <w:rPr>
          <w:b/>
        </w:rPr>
        <w:t>«О порядке временного накопления, сбора и транспортирования отходов»</w:t>
      </w:r>
    </w:p>
    <w:p w:rsidR="0052080F" w:rsidRPr="0052080F" w:rsidRDefault="0052080F" w:rsidP="0052080F">
      <w:pPr>
        <w:spacing w:before="100" w:beforeAutospacing="1" w:after="100" w:afterAutospacing="1"/>
        <w:ind w:firstLine="708"/>
        <w:rPr>
          <w:b/>
        </w:rPr>
      </w:pPr>
      <w:r w:rsidRPr="0052080F">
        <w:t xml:space="preserve">Разработана в соответствии с требованиями ГОСТ </w:t>
      </w:r>
      <w:proofErr w:type="gramStart"/>
      <w:r w:rsidRPr="0052080F">
        <w:t>Р</w:t>
      </w:r>
      <w:proofErr w:type="gramEnd"/>
      <w:r w:rsidRPr="0052080F">
        <w:t xml:space="preserve"> ИСО 9001 (ISO 9001), ГОСТ Р 14001 (ISO 14001).</w:t>
      </w:r>
    </w:p>
    <w:p w:rsidR="0052080F" w:rsidRPr="0052080F" w:rsidRDefault="0052080F" w:rsidP="00D02B94">
      <w:pPr>
        <w:pStyle w:val="afc"/>
        <w:numPr>
          <w:ilvl w:val="0"/>
          <w:numId w:val="31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2080F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52080F" w:rsidRPr="0052080F" w:rsidRDefault="0052080F" w:rsidP="00D02B94">
      <w:pPr>
        <w:pStyle w:val="afc"/>
        <w:numPr>
          <w:ilvl w:val="0"/>
          <w:numId w:val="10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Настоящая инструкция разработана в соответствии с Федеральным законом от 24.06.1998 № 89-ФЗ «Об отходах производства и потребления» и Временными правилами охраны окружающей среды от отходов производства и потребления в Российской Федерации и Минприроды РФ 15.07.1994 г</w:t>
      </w:r>
      <w:r w:rsidR="00706C62">
        <w:rPr>
          <w:rFonts w:ascii="Times New Roman" w:hAnsi="Times New Roman"/>
          <w:sz w:val="24"/>
          <w:szCs w:val="24"/>
        </w:rPr>
        <w:t xml:space="preserve"> [14</w:t>
      </w:r>
      <w:r w:rsidRPr="0052080F">
        <w:rPr>
          <w:rFonts w:ascii="Times New Roman" w:hAnsi="Times New Roman"/>
          <w:sz w:val="24"/>
          <w:szCs w:val="24"/>
        </w:rPr>
        <w:t>].</w:t>
      </w:r>
    </w:p>
    <w:p w:rsidR="0052080F" w:rsidRPr="0052080F" w:rsidRDefault="0052080F" w:rsidP="00D02B94">
      <w:pPr>
        <w:pStyle w:val="afc"/>
        <w:numPr>
          <w:ilvl w:val="0"/>
          <w:numId w:val="10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Настоящая инструкция определяет правовые основы обращения с отходами производства и потребления в целях предотвращения вредного воздействия на здоровье человека и окружающую природную </w:t>
      </w:r>
      <w:proofErr w:type="gramStart"/>
      <w:r w:rsidRPr="0052080F">
        <w:rPr>
          <w:rFonts w:ascii="Times New Roman" w:hAnsi="Times New Roman"/>
          <w:sz w:val="24"/>
          <w:szCs w:val="24"/>
        </w:rPr>
        <w:t>среду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 вовлечение таких отходов в хозяйственный оборот в качестве дополнительных источников сырья.</w:t>
      </w:r>
    </w:p>
    <w:p w:rsidR="0052080F" w:rsidRPr="0052080F" w:rsidRDefault="0052080F" w:rsidP="00D02B94">
      <w:pPr>
        <w:pStyle w:val="afc"/>
        <w:numPr>
          <w:ilvl w:val="0"/>
          <w:numId w:val="10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Требования настоящей инструкции распространяются на персонал ООО «Организация» (далее - Организация), имеющий отношение к деятельности по обращению с отходами, а именно на лица, прошедшие программы повышения квалификации «Обеспечение экологической безопасности руководителями и специалистами общехозяйственных систем управления» или «Обеспечение экологической безопасности при работах в области обращения с опасными отходами», назначенных приказом руководителя Организации ответственными за безопасное обращение с данными видами отходов [1</w:t>
      </w:r>
      <w:r w:rsidR="00706C62">
        <w:rPr>
          <w:rFonts w:ascii="Times New Roman" w:hAnsi="Times New Roman"/>
          <w:sz w:val="24"/>
          <w:szCs w:val="24"/>
        </w:rPr>
        <w:t>5</w:t>
      </w:r>
      <w:r w:rsidRPr="0052080F">
        <w:rPr>
          <w:rFonts w:ascii="Times New Roman" w:hAnsi="Times New Roman"/>
          <w:sz w:val="24"/>
          <w:szCs w:val="24"/>
        </w:rPr>
        <w:t>].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0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Все отходы </w:t>
      </w:r>
      <w:proofErr w:type="gramStart"/>
      <w:r w:rsidRPr="0052080F">
        <w:rPr>
          <w:rFonts w:ascii="Times New Roman" w:hAnsi="Times New Roman"/>
          <w:sz w:val="24"/>
          <w:szCs w:val="24"/>
        </w:rPr>
        <w:t>предприятия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основываясь на уровне воздействия вредных и токсичных веществ на организм людей делятся на следующие классы опасности: </w:t>
      </w:r>
      <w:proofErr w:type="gramStart"/>
      <w:r w:rsidRPr="0052080F">
        <w:rPr>
          <w:rFonts w:ascii="Times New Roman" w:hAnsi="Times New Roman"/>
          <w:sz w:val="24"/>
          <w:szCs w:val="24"/>
        </w:rPr>
        <w:t xml:space="preserve">Первый класс – чрезвычайно опасные; Второй класс – </w:t>
      </w:r>
      <w:proofErr w:type="spellStart"/>
      <w:r w:rsidRPr="0052080F">
        <w:rPr>
          <w:rFonts w:ascii="Times New Roman" w:hAnsi="Times New Roman"/>
          <w:sz w:val="24"/>
          <w:szCs w:val="24"/>
        </w:rPr>
        <w:t>высокоопасные</w:t>
      </w:r>
      <w:proofErr w:type="spellEnd"/>
      <w:r w:rsidRPr="0052080F">
        <w:rPr>
          <w:rFonts w:ascii="Times New Roman" w:hAnsi="Times New Roman"/>
          <w:sz w:val="24"/>
          <w:szCs w:val="24"/>
        </w:rPr>
        <w:t xml:space="preserve">; Третий класс – умеренно опасные; </w:t>
      </w:r>
      <w:proofErr w:type="spellStart"/>
      <w:r w:rsidRPr="0052080F">
        <w:rPr>
          <w:rFonts w:ascii="Times New Roman" w:hAnsi="Times New Roman"/>
          <w:sz w:val="24"/>
          <w:szCs w:val="24"/>
        </w:rPr>
        <w:t>Четвертный</w:t>
      </w:r>
      <w:proofErr w:type="spellEnd"/>
      <w:r w:rsidRPr="0052080F">
        <w:rPr>
          <w:rFonts w:ascii="Times New Roman" w:hAnsi="Times New Roman"/>
          <w:sz w:val="24"/>
          <w:szCs w:val="24"/>
        </w:rPr>
        <w:t xml:space="preserve"> класс – малоопасные; Пятый класс – неопасные.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0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Деятельность организации необходимо направить на постепенное и неукоснительное сокращение величин образования отходов, поэтапное внедрение безотходных технологий, преобразование отходов производства и потребления во вторичное сырье, с целью дальнейшего использования для последующей переработки в продукт, пригодный для создания новых материалов и ресурсов, сведение к минимуму образования отходов, которые не могут подлежать дальнейшей переработке, и захоронение их в соответствии с действующим законодательством Российской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Федерации [1</w:t>
      </w:r>
      <w:r w:rsidR="00706C62">
        <w:rPr>
          <w:rFonts w:ascii="Times New Roman" w:hAnsi="Times New Roman"/>
          <w:sz w:val="24"/>
          <w:szCs w:val="24"/>
        </w:rPr>
        <w:t>1</w:t>
      </w:r>
      <w:r w:rsidRPr="0052080F">
        <w:rPr>
          <w:rFonts w:ascii="Times New Roman" w:hAnsi="Times New Roman"/>
          <w:sz w:val="24"/>
          <w:szCs w:val="24"/>
        </w:rPr>
        <w:t>].</w:t>
      </w:r>
    </w:p>
    <w:p w:rsidR="0052080F" w:rsidRPr="0052080F" w:rsidRDefault="0052080F" w:rsidP="0052080F">
      <w:pPr>
        <w:spacing w:before="100" w:beforeAutospacing="1" w:after="100" w:afterAutospacing="1"/>
        <w:rPr>
          <w:b/>
        </w:rPr>
      </w:pPr>
      <w:r w:rsidRPr="0052080F">
        <w:rPr>
          <w:b/>
        </w:rPr>
        <w:t>2) Нормативные ссылки</w:t>
      </w:r>
    </w:p>
    <w:p w:rsidR="0052080F" w:rsidRPr="0052080F" w:rsidRDefault="0052080F" w:rsidP="0052080F">
      <w:pPr>
        <w:spacing w:before="100" w:beforeAutospacing="1" w:after="100" w:afterAutospacing="1"/>
        <w:ind w:firstLine="142"/>
      </w:pPr>
      <w:r w:rsidRPr="0052080F">
        <w:t>В настоящей инструкции использованы ссылки на следующие нормативные документы:</w:t>
      </w:r>
    </w:p>
    <w:p w:rsidR="0052080F" w:rsidRPr="0052080F" w:rsidRDefault="0052080F" w:rsidP="00D02B94">
      <w:pPr>
        <w:pStyle w:val="afc"/>
        <w:numPr>
          <w:ilvl w:val="0"/>
          <w:numId w:val="2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Федеральный закон от 24.06.1998 № 89-ФЗ «Об отходах производства и потребления» и Временные правила охраны окружающей среды от отходов производства и потребления в Российской Федерации и Минприроды РФ 15.07.1994 г.;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80F">
        <w:rPr>
          <w:rFonts w:ascii="Times New Roman" w:hAnsi="Times New Roman"/>
          <w:sz w:val="24"/>
          <w:szCs w:val="24"/>
        </w:rPr>
        <w:t>СанПиН</w:t>
      </w:r>
      <w:proofErr w:type="spellEnd"/>
      <w:r w:rsidRPr="0052080F">
        <w:rPr>
          <w:rFonts w:ascii="Times New Roman" w:hAnsi="Times New Roman"/>
          <w:sz w:val="24"/>
          <w:szCs w:val="24"/>
        </w:rPr>
        <w:t xml:space="preserve"> 2.1.7.1322-03 Гигиенические требования к размещению и обезвреживанию отходов производства и потребления" (утв. Главным государственным санитарным врачом РФ 30 апреля 2003 г.) от 15.06.2003 г.;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ИСО 14001 д.в. (ISO 14001 д.в.) СМК. Требования;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ИСО 9000 д.в. (ISO 9000 д.в.) Системы менеджмента качества. Основные положения и словарь;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ИСО 9001 д.в. (ISO 9001 д.в.) Система менеджмента качества. Требования;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lastRenderedPageBreak/>
        <w:t>ГОСТ 30333-2007 Паспорт безопасности химической продукции. Общие требования;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51769-2001 Ресурсосбережение. Обращение с отходами. Документирование и регулирование деятельности по обращению с отходами производства и потребления. Основные положения;</w:t>
      </w:r>
    </w:p>
    <w:p w:rsidR="0052080F" w:rsidRPr="0052080F" w:rsidRDefault="0052080F" w:rsidP="00D02B94">
      <w:pPr>
        <w:pStyle w:val="afc"/>
        <w:numPr>
          <w:ilvl w:val="0"/>
          <w:numId w:val="23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53692-2009 Ресурсосбережение. Обращение с отходами. Этапы технологического цикла отходов</w:t>
      </w:r>
      <w:r w:rsidRPr="0052080F">
        <w:rPr>
          <w:rFonts w:ascii="Times New Roman" w:hAnsi="Times New Roman"/>
          <w:sz w:val="24"/>
          <w:szCs w:val="24"/>
          <w:lang w:val="en-US"/>
        </w:rPr>
        <w:t xml:space="preserve"> [</w:t>
      </w:r>
      <w:r w:rsidR="00706C62">
        <w:rPr>
          <w:rFonts w:ascii="Times New Roman" w:hAnsi="Times New Roman"/>
          <w:sz w:val="24"/>
          <w:szCs w:val="24"/>
        </w:rPr>
        <w:t>1</w:t>
      </w:r>
      <w:r w:rsidRPr="0052080F">
        <w:rPr>
          <w:rFonts w:ascii="Times New Roman" w:hAnsi="Times New Roman"/>
          <w:sz w:val="24"/>
          <w:szCs w:val="24"/>
          <w:lang w:val="en-US"/>
        </w:rPr>
        <w:t>0]</w:t>
      </w:r>
      <w:r w:rsidRPr="0052080F">
        <w:rPr>
          <w:rFonts w:ascii="Times New Roman" w:hAnsi="Times New Roman"/>
          <w:sz w:val="24"/>
          <w:szCs w:val="24"/>
        </w:rPr>
        <w:t>.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b/>
        </w:rPr>
      </w:pPr>
      <w:r w:rsidRPr="0052080F">
        <w:rPr>
          <w:b/>
        </w:rPr>
        <w:t>3) Термины, определения и сокращения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Паспорт отходов - документ, удостоверяющий принадлежность отходов к отходам соответствующего вида и класса опасности, содержащий сведения об их составе.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Специализированные организации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Обращение с отходами - деятельность по сбору, накоплению, транспортированию, обработке, утилизации, обезвреживанию, размещению отходов;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Накопление отходов - временное складирование отходов (на срок не более чем одиннадцать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Сбор отходов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Транспортирование отходов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Размещение отходов - хранение и захоронение отходов;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Обезвреживание отходов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</w:t>
      </w:r>
      <w:proofErr w:type="gramStart"/>
      <w:r w:rsidRPr="0052080F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Утилизация отходов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52080F">
        <w:rPr>
          <w:rFonts w:ascii="Times New Roman" w:hAnsi="Times New Roman"/>
          <w:sz w:val="24"/>
          <w:szCs w:val="24"/>
        </w:rPr>
        <w:t>рециклинг</w:t>
      </w:r>
      <w:proofErr w:type="spellEnd"/>
      <w:r w:rsidRPr="0052080F">
        <w:rPr>
          <w:rFonts w:ascii="Times New Roman" w:hAnsi="Times New Roman"/>
          <w:sz w:val="24"/>
          <w:szCs w:val="24"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Захоронение отходов - изоляция отходов, не подлежащих дальнейшей утилизации, в специальных хранилищах в целях предотвращения попадания вредных веществ в окружающую среду;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Обработка отходов - предварительная подготовка отходов к дальнейшей утилизации, включая их сортировку, разборку, очистку;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В настоящей инструкции применены термины и определения, которые приведены в 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ИСО 9000 (ISO 9000.), СТО Газпром 9000, ГОСТ </w:t>
      </w:r>
      <w:proofErr w:type="gramStart"/>
      <w:r w:rsidRPr="0052080F">
        <w:rPr>
          <w:rFonts w:ascii="Times New Roman" w:hAnsi="Times New Roman"/>
          <w:sz w:val="24"/>
          <w:szCs w:val="24"/>
        </w:rPr>
        <w:t>Р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ИСО 14001 (ISO 14001) [</w:t>
      </w:r>
      <w:r w:rsidR="00706C62">
        <w:rPr>
          <w:rFonts w:ascii="Times New Roman" w:hAnsi="Times New Roman"/>
          <w:sz w:val="24"/>
          <w:szCs w:val="24"/>
        </w:rPr>
        <w:t>8э</w:t>
      </w:r>
      <w:r w:rsidRPr="0052080F">
        <w:rPr>
          <w:rFonts w:ascii="Times New Roman" w:hAnsi="Times New Roman"/>
          <w:sz w:val="24"/>
          <w:szCs w:val="24"/>
        </w:rPr>
        <w:t>].</w:t>
      </w:r>
    </w:p>
    <w:p w:rsidR="0052080F" w:rsidRPr="0052080F" w:rsidRDefault="0052080F" w:rsidP="00D02B94">
      <w:pPr>
        <w:pStyle w:val="afc"/>
        <w:numPr>
          <w:ilvl w:val="0"/>
          <w:numId w:val="11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В настоящей инструкции применяются следующие сокращения: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ТБО – твёрдые бытовые отходы;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ОТ, ПБ и ООС – охрана труда, промышленной безопасности и охрана окружающей среды;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ПК – производственный комплекс;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lastRenderedPageBreak/>
        <w:t>НФО – нефтесодержащие отходы;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ОМ – отработанные масла;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ОРТЛ - отработанные ртутьсодержащие лампы.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b/>
          <w:color w:val="000000" w:themeColor="text1"/>
          <w:sz w:val="24"/>
          <w:szCs w:val="24"/>
        </w:rPr>
        <w:t>4) Экологические требования по обращению с отходами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color w:val="000000" w:themeColor="text1"/>
        </w:rPr>
      </w:pPr>
      <w:r w:rsidRPr="0052080F">
        <w:rPr>
          <w:color w:val="000000" w:themeColor="text1"/>
        </w:rPr>
        <w:t>Ответственными лицами по обращению с отходами, в соответствии с Федеральным законом «Об отходах производства и потребления» являются организации, которые в свою очередь обязаны:</w:t>
      </w:r>
    </w:p>
    <w:p w:rsidR="0052080F" w:rsidRPr="0052080F" w:rsidRDefault="0052080F" w:rsidP="00D02B94">
      <w:pPr>
        <w:pStyle w:val="afc"/>
        <w:numPr>
          <w:ilvl w:val="0"/>
          <w:numId w:val="12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Соблюдать действующие экологическое законодательство, санитарно-эпидемиологические и технологические нормы при обращении с отходами производства и потребления, принимать необходимые меры и  применять современные технические решения,  которые повлекут за собой обеспечение охраны окружающей среды, а также позволят сберечь невосполнимые и </w:t>
      </w:r>
      <w:proofErr w:type="spellStart"/>
      <w:r w:rsidRPr="0052080F">
        <w:rPr>
          <w:rFonts w:ascii="Times New Roman" w:hAnsi="Times New Roman"/>
          <w:color w:val="000000" w:themeColor="text1"/>
          <w:sz w:val="24"/>
          <w:szCs w:val="24"/>
        </w:rPr>
        <w:t>восполнимые</w:t>
      </w:r>
      <w:proofErr w:type="spellEnd"/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 природные ресурсы;</w:t>
      </w:r>
    </w:p>
    <w:p w:rsidR="0052080F" w:rsidRPr="0052080F" w:rsidRDefault="0052080F" w:rsidP="00D02B94">
      <w:pPr>
        <w:pStyle w:val="afc"/>
        <w:numPr>
          <w:ilvl w:val="0"/>
          <w:numId w:val="12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Всегда осуществлять раздельный сбор образующихся отходов согласно перечню: по их видам, классам опасности и другим характеристикам с целью обеспечения политики использования отходов в роли вторичного сырья, их дальнейшую переработку или размещение в специализированных местах, не находящихся в пользовании организации (передача лицензированным организациям, занимающимся утилизацией, захоронением или переработкой отходов)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[5</w:t>
      </w:r>
      <w:r w:rsidRPr="0052080F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52080F" w:rsidRPr="0052080F" w:rsidRDefault="0052080F" w:rsidP="00D02B94">
      <w:pPr>
        <w:pStyle w:val="afc"/>
        <w:numPr>
          <w:ilvl w:val="0"/>
          <w:numId w:val="12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Обеспечивать необходимые условия и предпринимать меры, в ходе которых должна быть исключена вероятность того, что отходы окажут вредное воздействие на состояние окружающей среды и здоровье человека в ходе процесса временного хранения производственных отходов на территории организации (до момента использования отходов в последующем технологическом цикле или направления на объект размещения);</w:t>
      </w:r>
    </w:p>
    <w:p w:rsidR="0052080F" w:rsidRPr="0052080F" w:rsidRDefault="0052080F" w:rsidP="00D02B94">
      <w:pPr>
        <w:pStyle w:val="afc"/>
        <w:numPr>
          <w:ilvl w:val="0"/>
          <w:numId w:val="12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2080F">
        <w:rPr>
          <w:rFonts w:ascii="Times New Roman" w:hAnsi="Times New Roman"/>
          <w:color w:val="000000" w:themeColor="text1"/>
          <w:sz w:val="24"/>
          <w:szCs w:val="24"/>
        </w:rPr>
        <w:t>Вести достоверный учёт наличия, образования, использования, утилизации и размещения всех отходов собственного производства, так как информация из  протоколов учета должна быть использована при составлении сводного по организации статистического отчета по форме 2-ТП (отходы) и является основанием для расчета платы за размещение отходов, с дальнейшей проверкой и подотчётностью в специализированные органы государственного контроля.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2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Образование, сбор, накопление, хранение отходов является ключевой составляющей производственной деятельности, связанной с отходами, в процессе которой они образуются. Вся информация обязательно должна  быть указана в технологических регламентах и включена в инвентаризационную ведомость отходов, образующихся в результате деятельности организации </w:t>
      </w:r>
      <w:r w:rsidRPr="00520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[8</w:t>
      </w:r>
      <w:r w:rsidRPr="0052080F">
        <w:rPr>
          <w:rFonts w:ascii="Times New Roman" w:hAnsi="Times New Roman"/>
          <w:sz w:val="24"/>
          <w:szCs w:val="24"/>
        </w:rPr>
        <w:t>]</w:t>
      </w:r>
      <w:r w:rsidRPr="0052080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b/>
          <w:color w:val="000000" w:themeColor="text1"/>
          <w:sz w:val="24"/>
          <w:szCs w:val="24"/>
        </w:rPr>
        <w:t>5) Порядок учёта, сбора, накопления и транспортировки отходов производства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В процессе деятельности Организации образуется и накапливается много отходов, подлежащих учёту, сбору, накапливанию, последующей утилизации, обезвреживанию и захоронению.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Необходимо учитывать два способа для временного накопления отходов производства, которые нужно строго идентифицировать и соотносить согласно их принадлежности к  классам опасности отходов: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color w:val="000000" w:themeColor="text1"/>
        </w:rPr>
      </w:pPr>
      <w:r w:rsidRPr="0052080F">
        <w:rPr>
          <w:color w:val="000000" w:themeColor="text1"/>
        </w:rPr>
        <w:t>– Отходы первого класса опасности (ОРТЛ) – необходимо располагать для временного хранения в закрытых металлических шкафах или специально оборудованных бункерах</w:t>
      </w:r>
      <w:r>
        <w:rPr>
          <w:color w:val="000000" w:themeColor="text1"/>
        </w:rPr>
        <w:t xml:space="preserve"> [7</w:t>
      </w:r>
      <w:r w:rsidRPr="0052080F">
        <w:rPr>
          <w:color w:val="000000" w:themeColor="text1"/>
        </w:rPr>
        <w:t>];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color w:val="000000" w:themeColor="text1"/>
        </w:rPr>
      </w:pPr>
      <w:r w:rsidRPr="0052080F">
        <w:rPr>
          <w:color w:val="000000" w:themeColor="text1"/>
        </w:rPr>
        <w:t xml:space="preserve">– </w:t>
      </w:r>
      <w:proofErr w:type="gramStart"/>
      <w:r w:rsidRPr="0052080F">
        <w:rPr>
          <w:color w:val="000000" w:themeColor="text1"/>
        </w:rPr>
        <w:t>Отходы, не относящиеся к первому классу опасности должны быть собраны</w:t>
      </w:r>
      <w:proofErr w:type="gramEnd"/>
      <w:r w:rsidRPr="0052080F">
        <w:rPr>
          <w:color w:val="000000" w:themeColor="text1"/>
        </w:rPr>
        <w:t xml:space="preserve"> с целью временного накопления, до сформирования готовой единицы транспортной партии в </w:t>
      </w:r>
      <w:r w:rsidRPr="0052080F">
        <w:rPr>
          <w:color w:val="000000" w:themeColor="text1"/>
        </w:rPr>
        <w:lastRenderedPageBreak/>
        <w:t xml:space="preserve">металлических контейнерах-боксах. Контейнеры-боксы обязательно должны находиться  на специально подготовленном и допущенным </w:t>
      </w:r>
      <w:proofErr w:type="gramStart"/>
      <w:r w:rsidRPr="0052080F">
        <w:rPr>
          <w:color w:val="000000" w:themeColor="text1"/>
        </w:rPr>
        <w:t>покрытии</w:t>
      </w:r>
      <w:proofErr w:type="gramEnd"/>
      <w:r w:rsidRPr="0052080F">
        <w:rPr>
          <w:color w:val="000000" w:themeColor="text1"/>
        </w:rPr>
        <w:t xml:space="preserve"> с твердым основанием, находящиеся в специально отведенных местах, согласно схеме разработанной и согласованной экологом предприятия. В заключительном этапе с помощью автотранспорта отходы  перемещают на территорию организации, имеющую лицензию на ведения деятельности связанной с последующим хранением, утилизацией, переработкой и захоронением отходов, согласно перечню </w:t>
      </w:r>
      <w:r>
        <w:rPr>
          <w:color w:val="000000" w:themeColor="text1"/>
          <w:lang w:val="en-US"/>
        </w:rPr>
        <w:t>[</w:t>
      </w:r>
      <w:r w:rsidRPr="0052080F">
        <w:rPr>
          <w:color w:val="000000" w:themeColor="text1"/>
          <w:lang w:val="en-US"/>
        </w:rPr>
        <w:t>5]</w:t>
      </w:r>
      <w:r w:rsidRPr="0052080F">
        <w:rPr>
          <w:color w:val="000000" w:themeColor="text1"/>
        </w:rPr>
        <w:t xml:space="preserve">. 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Места (площадки), выделенные под временное складирование отходов производства на территории Организации и всех его структурных подразделений обязаны соответствовать </w:t>
      </w:r>
      <w:proofErr w:type="gramStart"/>
      <w:r w:rsidRPr="0052080F">
        <w:rPr>
          <w:rFonts w:ascii="Times New Roman" w:hAnsi="Times New Roman"/>
          <w:color w:val="000000" w:themeColor="text1"/>
          <w:sz w:val="24"/>
          <w:szCs w:val="24"/>
        </w:rPr>
        <w:t>ниже указанным</w:t>
      </w:r>
      <w:proofErr w:type="gramEnd"/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  требованиям: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color w:val="000000" w:themeColor="text1"/>
        </w:rPr>
      </w:pPr>
      <w:r w:rsidRPr="0052080F">
        <w:rPr>
          <w:color w:val="000000" w:themeColor="text1"/>
        </w:rPr>
        <w:t xml:space="preserve">– Все покрытия площадки должны быть выполнены из </w:t>
      </w:r>
      <w:proofErr w:type="spellStart"/>
      <w:r w:rsidRPr="0052080F">
        <w:rPr>
          <w:color w:val="000000" w:themeColor="text1"/>
        </w:rPr>
        <w:t>неразрушаемого</w:t>
      </w:r>
      <w:proofErr w:type="spellEnd"/>
      <w:r w:rsidRPr="0052080F">
        <w:rPr>
          <w:color w:val="000000" w:themeColor="text1"/>
        </w:rPr>
        <w:t xml:space="preserve"> и непроницаемого для токсичных веществ материала (керамзитобетон, полимербетон, асфальтобетон, плитка);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color w:val="000000" w:themeColor="text1"/>
        </w:rPr>
      </w:pPr>
      <w:r w:rsidRPr="0052080F">
        <w:rPr>
          <w:color w:val="000000" w:themeColor="text1"/>
        </w:rPr>
        <w:t>– Территория площадки должна быть оборудована специально выделенным подъездом для автомобильного транспорта для обеспечения быстрого и безопасного вывоза отходов с территории предприятия;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Для защиты мест хранения отходов от воздействия природных осадков и порывов ветров должна быть в наличии эффективная система защиты (наличие навеса, хранение отходов в таре, специализированные контейнеры-боксы с крышками и другие решения).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Отходы первого класса опасности (ОРТЛ) – обязательно необходимо собирать и отправлять на обезвреживание. </w:t>
      </w:r>
    </w:p>
    <w:p w:rsidR="0052080F" w:rsidRPr="0052080F" w:rsidRDefault="0052080F" w:rsidP="00D02B94">
      <w:pPr>
        <w:pStyle w:val="afc"/>
        <w:numPr>
          <w:ilvl w:val="0"/>
          <w:numId w:val="13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Если в  составе отхода производства имеются вещества различного класса опасности при их предельном количестве особенности их накопления, времени на сбор и утилизацию, а также их способы хранения определять необходимо исходя из наличия наиболее опасных веществ </w:t>
      </w:r>
      <w:r w:rsidRPr="00520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</w:t>
      </w:r>
      <w:r w:rsidRPr="0052080F">
        <w:rPr>
          <w:rFonts w:ascii="Times New Roman" w:hAnsi="Times New Roman"/>
          <w:sz w:val="24"/>
          <w:szCs w:val="24"/>
        </w:rPr>
        <w:t>6].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b/>
          <w:color w:val="000000" w:themeColor="text1"/>
        </w:rPr>
      </w:pPr>
      <w:r w:rsidRPr="0052080F">
        <w:rPr>
          <w:b/>
          <w:color w:val="000000" w:themeColor="text1"/>
        </w:rPr>
        <w:t>6) Утверждение порядка учета отходов по подразделениям</w:t>
      </w:r>
    </w:p>
    <w:p w:rsidR="0052080F" w:rsidRPr="0052080F" w:rsidRDefault="0052080F" w:rsidP="00D02B94">
      <w:pPr>
        <w:pStyle w:val="afc"/>
        <w:numPr>
          <w:ilvl w:val="0"/>
          <w:numId w:val="14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На каждый отдельно взятый вид отходов с первого по четвертый классы опасности должен быть составлен Паспорт опасного отхода.</w:t>
      </w:r>
    </w:p>
    <w:p w:rsidR="0052080F" w:rsidRPr="0052080F" w:rsidRDefault="0052080F" w:rsidP="00D02B94">
      <w:pPr>
        <w:pStyle w:val="afc"/>
        <w:numPr>
          <w:ilvl w:val="0"/>
          <w:numId w:val="14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Учёт текущего количества, места нахождения и перемещения отработанных масел, нефтесодержащих отходов, твёрдых бытовых отходов, отработанных ртутьсодержащих ламп должен быть организован и проконтролирован во всех подразделениях предприятия, где образуются вышеуказанные отходы.</w:t>
      </w:r>
    </w:p>
    <w:p w:rsidR="0052080F" w:rsidRPr="0052080F" w:rsidRDefault="0052080F" w:rsidP="00D02B94">
      <w:pPr>
        <w:pStyle w:val="afc"/>
        <w:numPr>
          <w:ilvl w:val="0"/>
          <w:numId w:val="14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Учёт должен вестись в специальном журнале – «Журнал учёта в области обращения с отходами» (далее - Журнал учёта), хранящемся у эколога предприятия.</w:t>
      </w:r>
    </w:p>
    <w:p w:rsidR="0052080F" w:rsidRPr="0052080F" w:rsidRDefault="0052080F" w:rsidP="00D02B94">
      <w:pPr>
        <w:pStyle w:val="afc"/>
        <w:numPr>
          <w:ilvl w:val="0"/>
          <w:numId w:val="14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Информация, необходимая для своевременного ведения Журнала учёта каждый месяц должна быть передана в отдел охраны труда, промышленной безопасности и  охраны окружающей среды лицами, назначенными приказом по организации, в части, касающихся лиц, ответственных за обращение с опасными отходами.</w:t>
      </w:r>
    </w:p>
    <w:p w:rsidR="0052080F" w:rsidRPr="0052080F" w:rsidRDefault="0052080F" w:rsidP="00D02B94">
      <w:pPr>
        <w:pStyle w:val="afc"/>
        <w:numPr>
          <w:ilvl w:val="0"/>
          <w:numId w:val="14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На основании полученных со всего предприятия данных, эколог предприятия обязан вести Журнал учёта каждый квартал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[5</w:t>
      </w:r>
      <w:r w:rsidRPr="0052080F">
        <w:rPr>
          <w:rFonts w:ascii="Times New Roman" w:hAnsi="Times New Roman"/>
          <w:color w:val="000000" w:themeColor="text1"/>
          <w:sz w:val="24"/>
          <w:szCs w:val="24"/>
        </w:rPr>
        <w:t>].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b/>
          <w:color w:val="000000" w:themeColor="text1"/>
          <w:sz w:val="24"/>
          <w:szCs w:val="24"/>
        </w:rPr>
        <w:t>7) Санитарные требования к процессу транспортировки собственных и сторонних отходов предприятия</w:t>
      </w:r>
    </w:p>
    <w:p w:rsidR="0052080F" w:rsidRPr="0052080F" w:rsidRDefault="0052080F" w:rsidP="00D02B94">
      <w:pPr>
        <w:pStyle w:val="afc"/>
        <w:numPr>
          <w:ilvl w:val="0"/>
          <w:numId w:val="15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Транспортировка отходов к месту их дальнейшего размещения, утилизации, вторичного использования и переработки отходов обязательно должно быть произведено уполномоченными и аккредитованными организациями в строгом соответствии с </w:t>
      </w:r>
      <w:proofErr w:type="spellStart"/>
      <w:r w:rsidRPr="0052080F">
        <w:rPr>
          <w:rFonts w:ascii="Times New Roman" w:hAnsi="Times New Roman"/>
          <w:color w:val="000000" w:themeColor="text1"/>
          <w:sz w:val="24"/>
          <w:szCs w:val="24"/>
        </w:rPr>
        <w:t>СанПиН</w:t>
      </w:r>
      <w:proofErr w:type="spellEnd"/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 2.1.7.1322-03.</w:t>
      </w:r>
    </w:p>
    <w:p w:rsidR="0052080F" w:rsidRPr="0052080F" w:rsidRDefault="0052080F" w:rsidP="00D02B94">
      <w:pPr>
        <w:pStyle w:val="afc"/>
        <w:numPr>
          <w:ilvl w:val="0"/>
          <w:numId w:val="15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lastRenderedPageBreak/>
        <w:t>Выполнение всех работ, касающихся загрузи, транспортировки, выгрузки отходов производства, обязаны быть, как можно более механизированы и приближены к условиям наиболее достижимого уровня герметичности процесса.</w:t>
      </w:r>
    </w:p>
    <w:p w:rsidR="0052080F" w:rsidRPr="0052080F" w:rsidRDefault="0052080F" w:rsidP="00D02B94">
      <w:pPr>
        <w:pStyle w:val="afc"/>
        <w:numPr>
          <w:ilvl w:val="0"/>
          <w:numId w:val="15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Транспортировка отходов производства должна осуществляться только в специализированном автомобильном транспорте, который максимально минимизирует риск утерь по пути следования и загрязнение окружающей среды. Важным остаётся вопрос эффективности, в части касающейся удобства при погрузке отходов в транспортное средство </w:t>
      </w:r>
      <w:r w:rsidRPr="00520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[6</w:t>
      </w:r>
      <w:r w:rsidRPr="0052080F">
        <w:rPr>
          <w:rFonts w:ascii="Times New Roman" w:hAnsi="Times New Roman"/>
          <w:sz w:val="24"/>
          <w:szCs w:val="24"/>
        </w:rPr>
        <w:t>]</w:t>
      </w:r>
      <w:r w:rsidRPr="0052080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2080F" w:rsidRPr="0052080F" w:rsidRDefault="0052080F" w:rsidP="0052080F">
      <w:pPr>
        <w:spacing w:before="100" w:beforeAutospacing="1" w:after="100" w:afterAutospacing="1"/>
        <w:ind w:firstLine="142"/>
        <w:rPr>
          <w:b/>
          <w:color w:val="000000" w:themeColor="text1"/>
        </w:rPr>
      </w:pPr>
      <w:r w:rsidRPr="0052080F">
        <w:rPr>
          <w:b/>
          <w:color w:val="000000" w:themeColor="text1"/>
        </w:rPr>
        <w:t>8) Правила безопасного обращение с отходами для персонала</w:t>
      </w:r>
    </w:p>
    <w:p w:rsidR="0052080F" w:rsidRPr="0052080F" w:rsidRDefault="0052080F" w:rsidP="00D02B94">
      <w:pPr>
        <w:pStyle w:val="afc"/>
        <w:numPr>
          <w:ilvl w:val="0"/>
          <w:numId w:val="16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Персонал, задействованный в ходе процесса сбора отходов, должен пройти полное </w:t>
      </w:r>
      <w:proofErr w:type="gramStart"/>
      <w:r w:rsidRPr="0052080F">
        <w:rPr>
          <w:rFonts w:ascii="Times New Roman" w:hAnsi="Times New Roman"/>
          <w:color w:val="000000" w:themeColor="text1"/>
          <w:sz w:val="24"/>
          <w:szCs w:val="24"/>
        </w:rPr>
        <w:t>обучение по правилам</w:t>
      </w:r>
      <w:proofErr w:type="gramEnd"/>
      <w:r w:rsidRPr="0052080F">
        <w:rPr>
          <w:rFonts w:ascii="Times New Roman" w:hAnsi="Times New Roman"/>
          <w:color w:val="000000" w:themeColor="text1"/>
          <w:sz w:val="24"/>
          <w:szCs w:val="24"/>
        </w:rPr>
        <w:t xml:space="preserve"> безопасности по обращению с отходами в необходимом формате и объеме настоящей инструкции и инструкции по охране труда и промышленной безопасности по конкретному рабочему месту. </w:t>
      </w:r>
    </w:p>
    <w:p w:rsidR="0052080F" w:rsidRPr="0052080F" w:rsidRDefault="0052080F" w:rsidP="00D02B94">
      <w:pPr>
        <w:pStyle w:val="afc"/>
        <w:numPr>
          <w:ilvl w:val="0"/>
          <w:numId w:val="16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Каждый работник полностью несет личную ответственность за соблюдение и точное выполнение определенных в инструкциях требований экологической безопасности с целью сохранения жизни и здоровья.</w:t>
      </w:r>
    </w:p>
    <w:p w:rsidR="0052080F" w:rsidRPr="0052080F" w:rsidRDefault="0052080F" w:rsidP="00D02B94">
      <w:pPr>
        <w:pStyle w:val="afc"/>
        <w:numPr>
          <w:ilvl w:val="0"/>
          <w:numId w:val="16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Руководство обязано следить, чтобы каждый задействованный в работах с отходами  сотрудник организации обязательно должен быть укомплектован специальной одеждой, обувью, средствами индивидуальной защиты, обеспечивающими безопасное проведение всех этапов работ, связанных с отходами.</w:t>
      </w:r>
    </w:p>
    <w:p w:rsidR="0052080F" w:rsidRPr="0052080F" w:rsidRDefault="0052080F" w:rsidP="00D02B94">
      <w:pPr>
        <w:pStyle w:val="afc"/>
        <w:numPr>
          <w:ilvl w:val="0"/>
          <w:numId w:val="16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Все сотрудники организации, задействованные в работах с отходами, должны знать настоящую инструкцию, понимать симптоматику возможных острых отравлений, способы оказания первой помощи при отравлении и получении различного рода и вида травм при работе с отходами.</w:t>
      </w:r>
    </w:p>
    <w:p w:rsidR="0052080F" w:rsidRPr="0052080F" w:rsidRDefault="0052080F" w:rsidP="00D02B94">
      <w:pPr>
        <w:pStyle w:val="afc"/>
        <w:numPr>
          <w:ilvl w:val="0"/>
          <w:numId w:val="16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Условия, при которых персонал не может быть допущен к работе с отходами:</w:t>
      </w:r>
    </w:p>
    <w:p w:rsidR="0052080F" w:rsidRPr="0052080F" w:rsidRDefault="0052080F" w:rsidP="00D02B94">
      <w:pPr>
        <w:pStyle w:val="afc"/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отсутствие специального допуска к выполнению самостоятельных работ у сотрудника, выполняющего работу напрямую связанную с отходами;</w:t>
      </w:r>
    </w:p>
    <w:p w:rsidR="0052080F" w:rsidRPr="0052080F" w:rsidRDefault="0052080F" w:rsidP="00D02B94">
      <w:pPr>
        <w:pStyle w:val="afc"/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отсутствие необходимой установленной в организации специальной одежды и средств индивидуальной защиты;</w:t>
      </w:r>
    </w:p>
    <w:p w:rsidR="0052080F" w:rsidRPr="0052080F" w:rsidRDefault="0052080F" w:rsidP="00D02B94">
      <w:pPr>
        <w:pStyle w:val="afc"/>
        <w:numPr>
          <w:ilvl w:val="0"/>
          <w:numId w:val="26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color w:val="000000" w:themeColor="text1"/>
          <w:sz w:val="24"/>
          <w:szCs w:val="24"/>
        </w:rPr>
        <w:t>недомогание или явные признаки заболевания сотрудника [29].</w:t>
      </w:r>
    </w:p>
    <w:p w:rsidR="0052080F" w:rsidRPr="0052080F" w:rsidRDefault="0052080F" w:rsidP="0052080F">
      <w:pPr>
        <w:pStyle w:val="afc"/>
        <w:spacing w:before="100" w:beforeAutospacing="1" w:after="100" w:afterAutospacing="1" w:line="240" w:lineRule="auto"/>
        <w:ind w:left="0" w:firstLine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080F">
        <w:rPr>
          <w:rFonts w:ascii="Times New Roman" w:hAnsi="Times New Roman"/>
          <w:b/>
          <w:color w:val="000000" w:themeColor="text1"/>
          <w:sz w:val="24"/>
          <w:szCs w:val="24"/>
        </w:rPr>
        <w:t>9) Ответственность за выполнение требований инструкции</w:t>
      </w:r>
    </w:p>
    <w:p w:rsidR="0052080F" w:rsidRPr="0052080F" w:rsidRDefault="0052080F" w:rsidP="00D02B94">
      <w:pPr>
        <w:pStyle w:val="afc"/>
        <w:numPr>
          <w:ilvl w:val="0"/>
          <w:numId w:val="17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Инженерно-технические работники, прошедшие программы повышения квалификации «Обеспечение экологической безопасности руководителями и специалистами общехозяйственных систем управления» или «Обеспечение экологической безопасности при работах в области обращения с опасными отходами», и назначенные приказом руководителя Общества ответственными за безопасное обращение с данными видами отходов, ответственны за предоставление информации о движении отходов в соответствии с законодательством Российской Федерации и соблюдение правил, установленных данной инструкцией.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7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Работники, прошедшие программу повышения квалификации «Обеспечение экологической безопасности при работах в области обращения с опасными отходами», и назначенные приказом руководителя Общества ответственными за безопасное обращение с данными видами отходов, ответственны за соблюдение порядка обращения с отходами в соответствии с законодательством Российской Федерации в рамках данной инструкции и других документов организации, регулирующих обращение с опасными отходами.</w:t>
      </w:r>
      <w:proofErr w:type="gramEnd"/>
    </w:p>
    <w:p w:rsidR="0052080F" w:rsidRPr="0052080F" w:rsidRDefault="0052080F" w:rsidP="00D02B94">
      <w:pPr>
        <w:pStyle w:val="afc"/>
        <w:numPr>
          <w:ilvl w:val="0"/>
          <w:numId w:val="17"/>
        </w:numPr>
        <w:spacing w:before="100" w:beforeAutospacing="1" w:after="100" w:afterAutospacing="1" w:line="240" w:lineRule="auto"/>
        <w:ind w:left="0" w:firstLine="142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 xml:space="preserve">Эколог ответственен </w:t>
      </w:r>
      <w:proofErr w:type="gramStart"/>
      <w:r w:rsidRPr="0052080F">
        <w:rPr>
          <w:rFonts w:ascii="Times New Roman" w:hAnsi="Times New Roman"/>
          <w:sz w:val="24"/>
          <w:szCs w:val="24"/>
        </w:rPr>
        <w:t>за</w:t>
      </w:r>
      <w:proofErr w:type="gramEnd"/>
      <w:r w:rsidRPr="0052080F">
        <w:rPr>
          <w:rFonts w:ascii="Times New Roman" w:hAnsi="Times New Roman"/>
          <w:sz w:val="24"/>
          <w:szCs w:val="24"/>
        </w:rPr>
        <w:t>:</w:t>
      </w:r>
    </w:p>
    <w:p w:rsidR="0052080F" w:rsidRPr="0052080F" w:rsidRDefault="0052080F" w:rsidP="00D02B94">
      <w:pPr>
        <w:pStyle w:val="afc"/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2080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2080F">
        <w:rPr>
          <w:rFonts w:ascii="Times New Roman" w:hAnsi="Times New Roman"/>
          <w:sz w:val="24"/>
          <w:szCs w:val="24"/>
        </w:rPr>
        <w:t xml:space="preserve"> соблюдением в подразделениях организации требований экологического законодательства в рамках данной инструкции и других нормативных документов Общества, регулирующих обращение с опасными отходами;</w:t>
      </w:r>
    </w:p>
    <w:p w:rsidR="0052080F" w:rsidRPr="0052080F" w:rsidRDefault="0052080F" w:rsidP="00D02B94">
      <w:pPr>
        <w:pStyle w:val="afc"/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lastRenderedPageBreak/>
        <w:t>участие в исполнении предписаний по обращению с отходами со стороны контролирующих органов;</w:t>
      </w:r>
    </w:p>
    <w:p w:rsidR="0052080F" w:rsidRPr="005E5FBD" w:rsidRDefault="0052080F" w:rsidP="00D02B94">
      <w:pPr>
        <w:pStyle w:val="afc"/>
        <w:numPr>
          <w:ilvl w:val="0"/>
          <w:numId w:val="25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2080F">
        <w:rPr>
          <w:rFonts w:ascii="Times New Roman" w:hAnsi="Times New Roman"/>
          <w:sz w:val="24"/>
          <w:szCs w:val="24"/>
        </w:rPr>
        <w:t>за своевременное заключение договоров на обращение с  отходами и их выполнение [</w:t>
      </w:r>
      <w:r>
        <w:rPr>
          <w:rFonts w:ascii="Times New Roman" w:hAnsi="Times New Roman"/>
          <w:sz w:val="24"/>
          <w:szCs w:val="24"/>
        </w:rPr>
        <w:t>7</w:t>
      </w:r>
      <w:r w:rsidRPr="0052080F">
        <w:rPr>
          <w:rFonts w:ascii="Times New Roman" w:hAnsi="Times New Roman"/>
          <w:sz w:val="24"/>
          <w:szCs w:val="24"/>
        </w:rPr>
        <w:t xml:space="preserve">]. </w:t>
      </w:r>
    </w:p>
    <w:p w:rsidR="005E5FBD" w:rsidRDefault="005E5FBD">
      <w:pPr>
        <w:spacing w:before="0"/>
        <w:rPr>
          <w:lang w:val="en-US"/>
        </w:rPr>
      </w:pPr>
      <w:r>
        <w:rPr>
          <w:lang w:val="en-US"/>
        </w:rPr>
        <w:br w:type="page"/>
      </w:r>
    </w:p>
    <w:p w:rsidR="005E5FBD" w:rsidRPr="005E5FBD" w:rsidRDefault="005E5FBD" w:rsidP="00CE1B50">
      <w:pPr>
        <w:pStyle w:val="4"/>
        <w:numPr>
          <w:ilvl w:val="0"/>
          <w:numId w:val="0"/>
        </w:numPr>
        <w:ind w:left="2508" w:hanging="2082"/>
        <w:jc w:val="center"/>
        <w:rPr>
          <w:lang w:val="en-US"/>
        </w:rPr>
      </w:pPr>
      <w:bookmarkStart w:id="14" w:name="_Toc306965175"/>
      <w:bookmarkStart w:id="15" w:name="_Toc11396210"/>
      <w:r w:rsidRPr="001A4264">
        <w:lastRenderedPageBreak/>
        <w:t>Приложение</w:t>
      </w:r>
      <w:bookmarkEnd w:id="14"/>
      <w:bookmarkEnd w:id="15"/>
      <w:proofErr w:type="gramStart"/>
      <w:r>
        <w:rPr>
          <w:lang w:val="en-US"/>
        </w:rPr>
        <w:t xml:space="preserve"> </w:t>
      </w:r>
      <w:r>
        <w:t>Б</w:t>
      </w:r>
      <w:proofErr w:type="gramEnd"/>
    </w:p>
    <w:p w:rsidR="005E5FBD" w:rsidRPr="005E73DB" w:rsidRDefault="005E5FBD" w:rsidP="005E5FBD">
      <w:pPr>
        <w:spacing w:before="100" w:beforeAutospacing="1" w:after="100" w:afterAutospacing="1"/>
        <w:jc w:val="center"/>
      </w:pPr>
      <w:bookmarkStart w:id="16" w:name="_Toc293488314"/>
      <w:bookmarkStart w:id="17" w:name="_Toc306965176"/>
      <w:r w:rsidRPr="005E73DB">
        <w:t xml:space="preserve">Типовой перечень </w:t>
      </w:r>
      <w:r>
        <w:t xml:space="preserve">экологических аспектов </w:t>
      </w:r>
      <w:r w:rsidRPr="005E73DB">
        <w:t xml:space="preserve">и их воздействий на </w:t>
      </w:r>
      <w:bookmarkEnd w:id="16"/>
      <w:bookmarkEnd w:id="17"/>
      <w:r>
        <w:t xml:space="preserve">окружающую среду </w:t>
      </w:r>
    </w:p>
    <w:tbl>
      <w:tblPr>
        <w:tblStyle w:val="a3"/>
        <w:tblW w:w="0" w:type="auto"/>
        <w:tblLayout w:type="fixed"/>
        <w:tblLook w:val="04A0"/>
      </w:tblPr>
      <w:tblGrid>
        <w:gridCol w:w="474"/>
        <w:gridCol w:w="1477"/>
        <w:gridCol w:w="2153"/>
        <w:gridCol w:w="2167"/>
        <w:gridCol w:w="3300"/>
      </w:tblGrid>
      <w:tr w:rsidR="005E5FBD" w:rsidRPr="007E578D" w:rsidTr="005A2690">
        <w:tc>
          <w:tcPr>
            <w:tcW w:w="474" w:type="dxa"/>
          </w:tcPr>
          <w:p w:rsidR="005E5FBD" w:rsidRPr="002A5E7E" w:rsidRDefault="005E5FBD" w:rsidP="005A2690">
            <w:pPr>
              <w:spacing w:before="100" w:beforeAutospacing="1" w:after="100" w:afterAutospacing="1"/>
              <w:rPr>
                <w:b/>
              </w:rPr>
            </w:pPr>
            <w:r w:rsidRPr="002A5E7E">
              <w:rPr>
                <w:b/>
              </w:rPr>
              <w:t xml:space="preserve">№ </w:t>
            </w:r>
            <w:proofErr w:type="spellStart"/>
            <w:proofErr w:type="gramStart"/>
            <w:r w:rsidRPr="002A5E7E">
              <w:rPr>
                <w:b/>
              </w:rPr>
              <w:t>п</w:t>
            </w:r>
            <w:proofErr w:type="spellEnd"/>
            <w:proofErr w:type="gramEnd"/>
            <w:r w:rsidRPr="002A5E7E">
              <w:rPr>
                <w:b/>
              </w:rPr>
              <w:t>/</w:t>
            </w:r>
            <w:proofErr w:type="spellStart"/>
            <w:r w:rsidRPr="002A5E7E">
              <w:rPr>
                <w:b/>
              </w:rPr>
              <w:t>п</w:t>
            </w:r>
            <w:proofErr w:type="spellEnd"/>
          </w:p>
        </w:tc>
        <w:tc>
          <w:tcPr>
            <w:tcW w:w="1477" w:type="dxa"/>
          </w:tcPr>
          <w:p w:rsidR="005E5FBD" w:rsidRPr="002A5E7E" w:rsidRDefault="005E5FBD" w:rsidP="005A2690">
            <w:pPr>
              <w:spacing w:before="100" w:beforeAutospacing="1" w:after="100" w:afterAutospacing="1"/>
              <w:rPr>
                <w:b/>
              </w:rPr>
            </w:pPr>
            <w:r w:rsidRPr="002A5E7E">
              <w:rPr>
                <w:b/>
              </w:rPr>
              <w:t>Группа ЭА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  <w:rPr>
                <w:b/>
              </w:rPr>
            </w:pPr>
            <w:r w:rsidRPr="002A5E7E">
              <w:rPr>
                <w:b/>
              </w:rPr>
              <w:t>Экологические аспекты (ЭА)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  <w:rPr>
                <w:b/>
              </w:rPr>
            </w:pPr>
            <w:r w:rsidRPr="002A5E7E">
              <w:rPr>
                <w:b/>
              </w:rPr>
              <w:t>Воздействия на окружающую среду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  <w:rPr>
                <w:b/>
              </w:rPr>
            </w:pPr>
            <w:r w:rsidRPr="002A5E7E">
              <w:rPr>
                <w:b/>
              </w:rPr>
              <w:t>Управляющие и регламентирующие документы, источники информации</w:t>
            </w: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Вода.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1.1. Потребление воды: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забор воды из подземных источников;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забор воды из поверхностных водоемов;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потребление воды из централизованных систем водоснабжения.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Истощение подземных источников/источников водоснабжения.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Нерациональное использование природных ресурсов.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Паспорта водозаборных скважин, водозаборов.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Договоры на водопользование.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Лицензии на право пользования недрами (добыча поземных вод), на забор воды из природных источников.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1.2. Сбросы на рельеф местности. 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(</w:t>
            </w:r>
            <w:proofErr w:type="gramStart"/>
            <w:r w:rsidRPr="002A5E7E">
              <w:t>с</w:t>
            </w:r>
            <w:proofErr w:type="gramEnd"/>
            <w:r w:rsidRPr="002A5E7E">
              <w:t xml:space="preserve"> указанием количества загрязняющих веществ в сбросах при наличии такой информации).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почвы, подземных водоносных горизонтов токсичными веществами.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предельно допустимых сбросов (ПДС).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Результаты (протоколы, акты) производственного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1.3. Сбросы загрязняющих веществ в поверхностные водные объекты (с указанием количества загрязняющих веще</w:t>
            </w:r>
            <w:proofErr w:type="gramStart"/>
            <w:r w:rsidRPr="002A5E7E">
              <w:t>ств в сбр</w:t>
            </w:r>
            <w:proofErr w:type="gramEnd"/>
            <w:r w:rsidRPr="002A5E7E">
              <w:t>осах при наличии такой информации).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поверхностных водоемов токсичными веществами.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предельно допустимых сбросов (ПДС).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Результаты (протоколы, акты) производственного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1.4. Сбросы сточных вод в систему канализации с превышением.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Увеличение нагрузки на окружающую среду.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Результаты (протоколы, акты) производственного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1.5. Очистка </w:t>
            </w:r>
            <w:r w:rsidRPr="002A5E7E">
              <w:lastRenderedPageBreak/>
              <w:t>сточных вод.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 xml:space="preserve">1. Снижение </w:t>
            </w:r>
            <w:r w:rsidRPr="002A5E7E">
              <w:lastRenderedPageBreak/>
              <w:t>количества загрязняющих веще</w:t>
            </w:r>
            <w:proofErr w:type="gramStart"/>
            <w:r w:rsidRPr="002A5E7E">
              <w:t>ств в ст</w:t>
            </w:r>
            <w:proofErr w:type="gramEnd"/>
            <w:r w:rsidRPr="002A5E7E">
              <w:t>очных водах.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1. Прое</w:t>
            </w:r>
            <w:proofErr w:type="gramStart"/>
            <w:r w:rsidRPr="002A5E7E">
              <w:t>кт стр</w:t>
            </w:r>
            <w:proofErr w:type="gramEnd"/>
            <w:r w:rsidRPr="002A5E7E">
              <w:t xml:space="preserve">оительства </w:t>
            </w:r>
            <w:r w:rsidRPr="002A5E7E">
              <w:lastRenderedPageBreak/>
              <w:t>очистных сооружений.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Результаты (протоколы, акты) производственного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1.6. Утечки и протечки в системах водоснабжения.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Нерациональное использование природных ресурсов.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Опыт прошлых лет</w:t>
            </w:r>
            <w:r w:rsidRPr="0020073A">
              <w:t xml:space="preserve"> </w:t>
            </w:r>
            <w:r w:rsidRPr="001E69F3">
              <w:t>[</w:t>
            </w:r>
            <w:r w:rsidRPr="00FD1BEA">
              <w:t>31</w:t>
            </w:r>
            <w:r w:rsidRPr="001E69F3">
              <w:t>]</w:t>
            </w:r>
            <w:r>
              <w:t>.</w:t>
            </w:r>
            <w:r w:rsidRPr="002A5E7E">
              <w:t>.</w:t>
            </w: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Воздух.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2.1. Выбросы загрязняющих веществ по каждому стационарному источнику (с указанием количества загрязняющих веществ в выбросах).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</w:t>
            </w:r>
            <w:r w:rsidRPr="002A5E7E">
              <w:tab/>
              <w:t>Загрязнение атмосферного воздуха различными веществами, в т.ч. и токсичными.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</w:t>
            </w:r>
            <w:r w:rsidRPr="002A5E7E">
              <w:tab/>
              <w:t>Нагрев атмосферного воздуха, парниковый эффект.</w:t>
            </w:r>
          </w:p>
        </w:tc>
        <w:tc>
          <w:tcPr>
            <w:tcW w:w="3300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нормативов предельно допустимых выбросов.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Результаты (протоколы, акты)</w:t>
            </w:r>
            <w:r w:rsidRPr="002A5E7E">
              <w:br/>
              <w:t>производственного/государственного</w:t>
            </w:r>
            <w:r w:rsidRPr="002A5E7E">
              <w:br/>
              <w:t>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2.2. Выбросы загрязняющих веществ от автотранспорта.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</w:t>
            </w:r>
            <w:r w:rsidRPr="002A5E7E">
              <w:tab/>
              <w:t>Загрязнение атмосферного воздуха выхлопными газами.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</w:t>
            </w:r>
            <w:r w:rsidRPr="002A5E7E">
              <w:tab/>
              <w:t>Нагрев атмосферного воздуха, парниковый эффект.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Обращение с отходами.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1. Образование конкретного вида отхода, образующегося в результате деятельности СП.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Захламление территории, земель.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2.Загрязнение атмосферного воздуха различными веществами, в том числе и токсичными (вещества указать).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3.Запыление.</w:t>
            </w:r>
          </w:p>
          <w:p w:rsidR="005E5FBD" w:rsidRDefault="005E5FBD" w:rsidP="005A2690">
            <w:pPr>
              <w:spacing w:before="100" w:beforeAutospacing="1" w:after="100" w:afterAutospacing="1"/>
            </w:pPr>
            <w:r w:rsidRPr="002A5E7E">
              <w:t xml:space="preserve">4.Загрязнение </w:t>
            </w:r>
            <w:r w:rsidRPr="002A5E7E">
              <w:lastRenderedPageBreak/>
              <w:t>почвы, подземных водоносных горизонтов различными веществами, в том числе и токсичными (вещества указать).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3300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1.Проекты нормативов образования отходов и лимитов на их размещение.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3.Результаты (протоколы, акты)</w:t>
            </w:r>
            <w:r w:rsidRPr="002A5E7E">
              <w:br/>
              <w:t>производственного/государственного</w:t>
            </w:r>
            <w:r w:rsidRPr="002A5E7E">
              <w:br/>
              <w:t>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4.Журналы учета движения отходов.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5.Визуальные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6.Опыт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3.2. Возгорание отходов при их хранении, погрузо-разгрузочных работах.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атмосферного воздуха продуктами горения.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3.3. Использование, обезвреживание, передача на утилизацию отходов производства и потребления, образующихся в результате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производственной деятельности.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Снижение нагрузки на окружающую среду отходами производства и потребления.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Почвы.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4.1. Нарушение земель при строительстве и реконструкции  линий электропередач.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Механическое разрушение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почвенного покрова.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Проседание, обвалы грунта.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Проектная документация на строительство, реконструкцию, техническое перевооружение.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2.Проекты производства работ, технологические карты.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3.Результаты государственной экспертизы проектов строительства (реконструкции).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4.2. Рекультивация нарушенных земель.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Восстановление почвенного покрова.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рекультивации земель.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3.Результаты (протоколы, акты)</w:t>
            </w:r>
            <w:r w:rsidRPr="002A5E7E">
              <w:br/>
              <w:t>производственного/государственного</w:t>
            </w:r>
            <w:r w:rsidRPr="002A5E7E">
              <w:br/>
              <w:t>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5.Опыт прошлых лет.</w:t>
            </w: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5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Топливно-энергетические ресурсы.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5.1. Эксплуатация котельной,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proofErr w:type="gramStart"/>
            <w:r w:rsidRPr="002A5E7E">
              <w:t>работающей</w:t>
            </w:r>
            <w:proofErr w:type="gramEnd"/>
            <w:r w:rsidRPr="002A5E7E">
              <w:t xml:space="preserve"> на природном газе.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атмосферного воздуха выбросами загрязняющих веществ (с указанием количественного состава выбросов).</w:t>
            </w:r>
          </w:p>
        </w:tc>
        <w:tc>
          <w:tcPr>
            <w:tcW w:w="3300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нормативов предельно допустимых выбросов.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Результаты (протоколы, акты) производственного/государственного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5.2. Сверхнормативное потребление топлива.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Нерациональное использование ресурсов (дополнительная нагрузка на сырьевую базу).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Работа с материалами, их хранение и транспортировка.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6.1. Потери сыпучих материалов (пыление) при загрузке/разгрузке.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Нерациональное использование ресурсов (дополнительная нагрузка на сырьевую базу).</w:t>
            </w:r>
          </w:p>
        </w:tc>
        <w:tc>
          <w:tcPr>
            <w:tcW w:w="3300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Сведения о движении сырья и материалов.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Результаты (протоколы, акты) производственного/государственного экологического 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Опыт прошлых лет.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6.2. Применение пневмотранспорта при </w:t>
            </w:r>
            <w:proofErr w:type="spellStart"/>
            <w:r w:rsidRPr="002A5E7E">
              <w:t>растаривании</w:t>
            </w:r>
            <w:proofErr w:type="spellEnd"/>
            <w:r w:rsidRPr="002A5E7E">
              <w:t xml:space="preserve"> сыпучих материалов.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Сокращение потерь сырья.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Минимизация поступления в окружающую среду токсичных компонентов сырья.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6.3. Потери нефтепродуктов (масел, бензина) при обслуживании и ремонте оборудования, автотранспорта.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Нерациональное использование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материалов.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Загрязнение грунтов и грунтовых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вод нефтепродуктами.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6.4. Пролив при выгрузке, а также </w:t>
            </w:r>
            <w:r w:rsidRPr="002A5E7E">
              <w:lastRenderedPageBreak/>
              <w:t>в результате разгерметизации емкостей для хранения масел трансформаторных, или моторных, трансмиссионных, индустриальных отработанных масел, в т.ч. и отработанных.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 xml:space="preserve">1. Загрязнение атмосферного </w:t>
            </w:r>
            <w:r w:rsidRPr="002A5E7E">
              <w:lastRenderedPageBreak/>
              <w:t>воздуха углеводородами.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Загрязнение почвы, подземных водоносных горизонтов нефтепродуктами.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1477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6.5. Разлив (рассыпание) химически опасных веще</w:t>
            </w:r>
            <w:proofErr w:type="gramStart"/>
            <w:r w:rsidRPr="002A5E7E">
              <w:t>ств пр</w:t>
            </w:r>
            <w:proofErr w:type="gramEnd"/>
            <w:r w:rsidRPr="002A5E7E">
              <w:t xml:space="preserve">и разгерметизации тары (емкостей) при хранении, </w:t>
            </w:r>
            <w:proofErr w:type="spellStart"/>
            <w:r w:rsidRPr="002A5E7E">
              <w:t>грузо</w:t>
            </w:r>
            <w:proofErr w:type="spellEnd"/>
            <w:r w:rsidRPr="002A5E7E">
              <w:t>/погрузочных работах.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атмосферного воздуха химически опасными веществами.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Запыление.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Загрязнение почвы, подземных водоносных горизонтов химически опасными веществами.</w:t>
            </w:r>
          </w:p>
        </w:tc>
        <w:tc>
          <w:tcPr>
            <w:tcW w:w="3300" w:type="dxa"/>
            <w:vMerge/>
          </w:tcPr>
          <w:p w:rsidR="005E5FBD" w:rsidRPr="002A5E7E" w:rsidRDefault="005E5FBD" w:rsidP="005A2690">
            <w:pPr>
              <w:spacing w:before="100" w:beforeAutospacing="1" w:after="100" w:afterAutospacing="1"/>
            </w:pPr>
          </w:p>
        </w:tc>
      </w:tr>
      <w:tr w:rsidR="005E5FBD" w:rsidRPr="005E73DB" w:rsidTr="005A2690">
        <w:tc>
          <w:tcPr>
            <w:tcW w:w="474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7</w:t>
            </w:r>
          </w:p>
        </w:tc>
        <w:tc>
          <w:tcPr>
            <w:tcW w:w="147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Потребление электроэнергии.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7.1. Сверхнормативное потребление электроэнергии.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Нерациональное использование ресурса.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Отчетность о потреблении электроэнергии на собственные нужды (технический учет электроэнергии).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Технологическая документация.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Опыт прошлых лет.</w:t>
            </w:r>
          </w:p>
        </w:tc>
      </w:tr>
      <w:tr w:rsidR="005E5FBD" w:rsidRPr="005E73DB" w:rsidTr="005A2690">
        <w:tc>
          <w:tcPr>
            <w:tcW w:w="474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8</w:t>
            </w:r>
          </w:p>
        </w:tc>
        <w:tc>
          <w:tcPr>
            <w:tcW w:w="147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proofErr w:type="spellStart"/>
            <w:proofErr w:type="gramStart"/>
            <w:r w:rsidRPr="002A5E7E">
              <w:t>Электромаг-нитное</w:t>
            </w:r>
            <w:proofErr w:type="spellEnd"/>
            <w:proofErr w:type="gramEnd"/>
            <w:r w:rsidRPr="002A5E7E">
              <w:t xml:space="preserve"> излучение.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8.1. Эксплуатация линий, электроустановок; персональных компьютеров.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1. Отрицательное воздействие на здоровье населения, а именно изменения функционального состояния нервной, </w:t>
            </w:r>
            <w:proofErr w:type="spellStart"/>
            <w:proofErr w:type="gramStart"/>
            <w:r w:rsidRPr="002A5E7E">
              <w:t>сердечно-сосудистой</w:t>
            </w:r>
            <w:proofErr w:type="spellEnd"/>
            <w:proofErr w:type="gramEnd"/>
            <w:r w:rsidRPr="002A5E7E">
              <w:t xml:space="preserve"> и эндокринной систем, а также некоторых обменных </w:t>
            </w:r>
            <w:r w:rsidRPr="002A5E7E">
              <w:lastRenderedPageBreak/>
              <w:t>процессов, иммунологической реактивности организма и его воспроизводственной функции.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1. Разделы ОВОС проектов строительства и реконструкции.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Проекты санитарно-защитных зон.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4. Опыт прошлых лет. 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Жалобы от населения.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6. Акты, предписания </w:t>
            </w:r>
            <w:r w:rsidRPr="002A5E7E">
              <w:lastRenderedPageBreak/>
              <w:t>контролирующих органов.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7. Результаты аттестации рабочих мест.</w:t>
            </w:r>
          </w:p>
        </w:tc>
      </w:tr>
      <w:tr w:rsidR="005E5FBD" w:rsidRPr="005E73DB" w:rsidTr="005A2690">
        <w:tc>
          <w:tcPr>
            <w:tcW w:w="474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lastRenderedPageBreak/>
              <w:t>9</w:t>
            </w:r>
          </w:p>
        </w:tc>
        <w:tc>
          <w:tcPr>
            <w:tcW w:w="147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Шум, запах, визуальное воздействие.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9.1 Эксплуатация оборудования, автотранспорта, производство работ, связанных с применением веществ.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1. Шумовое загрязнение окружающей среды. 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Возникновение неприятных запахов в местах проведения работ и на территории, прилегающей к объектам производства работ.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Опыт прошлых лет.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Жалобы от населения.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4. Акты, предписания контролирующих органов.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Результаты аттестации рабочих мест.</w:t>
            </w:r>
          </w:p>
        </w:tc>
      </w:tr>
      <w:tr w:rsidR="005E5FBD" w:rsidRPr="005E73DB" w:rsidTr="005A2690">
        <w:tc>
          <w:tcPr>
            <w:tcW w:w="474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10</w:t>
            </w:r>
          </w:p>
        </w:tc>
        <w:tc>
          <w:tcPr>
            <w:tcW w:w="147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Разрушение естественной среды, экосистемы.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10.1. Разрушение естественной среды, экосистем, вследствие нарушения земель, при строительстве и реконструкции объектов.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Изменение видового разнообразия растительного и животного мира.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Сокращение численности популяций животных и сообществ растений, характерных для территории, на которых производится работы.</w:t>
            </w:r>
          </w:p>
        </w:tc>
        <w:tc>
          <w:tcPr>
            <w:tcW w:w="3300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1. Акты, предписания контролирующих органов. 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3. Опыт прошлых лет.</w:t>
            </w:r>
          </w:p>
        </w:tc>
      </w:tr>
      <w:tr w:rsidR="005E5FBD" w:rsidRPr="005E73DB" w:rsidTr="005A2690">
        <w:tc>
          <w:tcPr>
            <w:tcW w:w="474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11</w:t>
            </w:r>
          </w:p>
        </w:tc>
        <w:tc>
          <w:tcPr>
            <w:tcW w:w="1477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Деятельность и условия подрядчиков, арендаторов, поставщиков.</w:t>
            </w:r>
          </w:p>
        </w:tc>
        <w:tc>
          <w:tcPr>
            <w:tcW w:w="2153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11.1. Выбросы загрязняющих веществ в атмосферный воздух от источников загрязнения в результате производственной деятельности подрядчиков.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Загрязнение атмосферного воздуха выбросами загрязняющих веществ (с указанием количественного состава выбросов).</w:t>
            </w:r>
          </w:p>
        </w:tc>
        <w:tc>
          <w:tcPr>
            <w:tcW w:w="3300" w:type="dxa"/>
            <w:vMerge w:val="restart"/>
          </w:tcPr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1. Проекты нормативов предельно допустимых выбросов.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2. Проекты нормативов образования отходов и лимитов на их размещение.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3. Технологическая документация. 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 xml:space="preserve">4. Результаты (протоколы, акты) производственного/государственного экологического </w:t>
            </w:r>
            <w:r w:rsidRPr="002A5E7E">
              <w:lastRenderedPageBreak/>
              <w:t>контроля.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5. Визуальные наблюдения.</w:t>
            </w:r>
          </w:p>
          <w:p w:rsidR="005E5FBD" w:rsidRPr="002A5E7E" w:rsidRDefault="005E5FBD" w:rsidP="005A2690">
            <w:pPr>
              <w:spacing w:before="100" w:beforeAutospacing="1" w:after="100" w:afterAutospacing="1"/>
            </w:pPr>
            <w:r w:rsidRPr="002A5E7E">
              <w:t>6. Опыт прошлых лет</w:t>
            </w:r>
            <w:r w:rsidRPr="0020073A">
              <w:t xml:space="preserve"> </w:t>
            </w:r>
            <w:r w:rsidRPr="001E69F3">
              <w:t>[</w:t>
            </w:r>
            <w:r>
              <w:t>32</w:t>
            </w:r>
            <w:r w:rsidRPr="001E69F3">
              <w:t>]</w:t>
            </w:r>
            <w:r>
              <w:t>.</w:t>
            </w:r>
            <w:r w:rsidRPr="002A5E7E">
              <w:t>.</w:t>
            </w:r>
          </w:p>
        </w:tc>
      </w:tr>
      <w:tr w:rsidR="005E5FBD" w:rsidRPr="005E73DB" w:rsidTr="005A2690">
        <w:tc>
          <w:tcPr>
            <w:tcW w:w="474" w:type="dxa"/>
            <w:vMerge/>
          </w:tcPr>
          <w:p w:rsidR="005E5FBD" w:rsidRPr="005E73DB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</w:rPr>
            </w:pPr>
          </w:p>
        </w:tc>
        <w:tc>
          <w:tcPr>
            <w:tcW w:w="1477" w:type="dxa"/>
            <w:vMerge/>
          </w:tcPr>
          <w:p w:rsidR="005E5FBD" w:rsidRPr="005E73DB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</w:rPr>
            </w:pPr>
          </w:p>
        </w:tc>
        <w:tc>
          <w:tcPr>
            <w:tcW w:w="2153" w:type="dxa"/>
          </w:tcPr>
          <w:p w:rsidR="005E5FBD" w:rsidRPr="002A5E7E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  <w:sz w:val="26"/>
              </w:rPr>
            </w:pPr>
            <w:r w:rsidRPr="002A5E7E">
              <w:rPr>
                <w:rFonts w:ascii="OfficinaSansCTT" w:hAnsi="OfficinaSansCTT"/>
                <w:sz w:val="26"/>
              </w:rPr>
              <w:t xml:space="preserve">11.2. Образование отходов производства и потребления в </w:t>
            </w:r>
            <w:r w:rsidRPr="002A5E7E">
              <w:rPr>
                <w:rFonts w:ascii="OfficinaSansCTT" w:hAnsi="OfficinaSansCTT"/>
                <w:sz w:val="26"/>
              </w:rPr>
              <w:lastRenderedPageBreak/>
              <w:t>результате производственной деятельности подрядчиков.</w:t>
            </w:r>
          </w:p>
        </w:tc>
        <w:tc>
          <w:tcPr>
            <w:tcW w:w="2167" w:type="dxa"/>
          </w:tcPr>
          <w:p w:rsidR="005E5FBD" w:rsidRPr="002A5E7E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  <w:sz w:val="26"/>
              </w:rPr>
            </w:pPr>
            <w:r w:rsidRPr="002A5E7E">
              <w:rPr>
                <w:rFonts w:ascii="OfficinaSansCTT" w:hAnsi="OfficinaSansCTT"/>
                <w:sz w:val="26"/>
              </w:rPr>
              <w:lastRenderedPageBreak/>
              <w:t>1. Запыление.</w:t>
            </w:r>
          </w:p>
          <w:p w:rsidR="005E5FBD" w:rsidRPr="002A5E7E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  <w:sz w:val="26"/>
              </w:rPr>
            </w:pPr>
            <w:r w:rsidRPr="002A5E7E">
              <w:rPr>
                <w:rFonts w:ascii="OfficinaSansCTT" w:hAnsi="OfficinaSansCTT"/>
                <w:sz w:val="26"/>
              </w:rPr>
              <w:t xml:space="preserve">2. Загрязнение почвы, подземных </w:t>
            </w:r>
            <w:r w:rsidRPr="002A5E7E">
              <w:rPr>
                <w:rFonts w:ascii="OfficinaSansCTT" w:hAnsi="OfficinaSansCTT"/>
                <w:sz w:val="26"/>
              </w:rPr>
              <w:lastRenderedPageBreak/>
              <w:t>водоносных горизонтов различными веществами, в том числе и токсичными (вещества указать).</w:t>
            </w:r>
          </w:p>
        </w:tc>
        <w:tc>
          <w:tcPr>
            <w:tcW w:w="3300" w:type="dxa"/>
            <w:vMerge/>
          </w:tcPr>
          <w:p w:rsidR="005E5FBD" w:rsidRPr="005E73DB" w:rsidRDefault="005E5FBD" w:rsidP="005A2690">
            <w:pPr>
              <w:pStyle w:val="aff0"/>
              <w:spacing w:before="100" w:beforeAutospacing="1" w:after="100" w:afterAutospacing="1"/>
              <w:rPr>
                <w:rFonts w:ascii="OfficinaSansCTT" w:hAnsi="OfficinaSansCTT"/>
              </w:rPr>
            </w:pPr>
          </w:p>
        </w:tc>
      </w:tr>
    </w:tbl>
    <w:p w:rsidR="005E5FBD" w:rsidRDefault="005E5FBD" w:rsidP="005E5FBD">
      <w:pPr>
        <w:spacing w:before="100" w:beforeAutospacing="1" w:after="100" w:afterAutospacing="1"/>
      </w:pPr>
    </w:p>
    <w:p w:rsidR="005E5FBD" w:rsidRPr="0052080F" w:rsidRDefault="005E5FBD" w:rsidP="005E5FBD">
      <w:pPr>
        <w:pStyle w:val="afc"/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A2E" w:rsidRPr="00264A2E" w:rsidRDefault="00264A2E" w:rsidP="00264A2E">
      <w:pPr>
        <w:jc w:val="both"/>
        <w:rPr>
          <w:color w:val="000000" w:themeColor="text1"/>
          <w:sz w:val="28"/>
          <w:szCs w:val="20"/>
        </w:rPr>
      </w:pPr>
    </w:p>
    <w:sectPr w:rsidR="00264A2E" w:rsidRPr="00264A2E" w:rsidSect="002653BA">
      <w:footerReference w:type="default" r:id="rId14"/>
      <w:footerReference w:type="first" r:id="rId15"/>
      <w:pgSz w:w="11906" w:h="16838" w:code="9"/>
      <w:pgMar w:top="851" w:right="849" w:bottom="1134" w:left="1560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A12" w:rsidRDefault="00CD7A12">
      <w:r>
        <w:separator/>
      </w:r>
    </w:p>
  </w:endnote>
  <w:endnote w:type="continuationSeparator" w:id="0">
    <w:p w:rsidR="00CD7A12" w:rsidRDefault="00CD7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44126"/>
      <w:docPartObj>
        <w:docPartGallery w:val="Page Numbers (Bottom of Page)"/>
        <w:docPartUnique/>
      </w:docPartObj>
    </w:sdtPr>
    <w:sdtContent>
      <w:p w:rsidR="00AE62EC" w:rsidRDefault="00AE62EC">
        <w:pPr>
          <w:pStyle w:val="a4"/>
          <w:jc w:val="right"/>
        </w:pPr>
        <w:fldSimple w:instr=" PAGE   \* MERGEFORMAT ">
          <w:r w:rsidR="00CE1B50">
            <w:rPr>
              <w:noProof/>
            </w:rPr>
            <w:t>23</w:t>
          </w:r>
        </w:fldSimple>
      </w:p>
    </w:sdtContent>
  </w:sdt>
  <w:p w:rsidR="00AE62EC" w:rsidRDefault="00AE62EC" w:rsidP="007E3CED">
    <w:pPr>
      <w:pStyle w:val="a4"/>
      <w:ind w:right="36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C" w:rsidRDefault="00AE62EC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A12" w:rsidRDefault="00CD7A12">
      <w:r>
        <w:separator/>
      </w:r>
    </w:p>
  </w:footnote>
  <w:footnote w:type="continuationSeparator" w:id="0">
    <w:p w:rsidR="00CD7A12" w:rsidRDefault="00CD7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4F0"/>
    <w:multiLevelType w:val="multilevel"/>
    <w:tmpl w:val="199253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"/>
      <w:lvlJc w:val="left"/>
      <w:pPr>
        <w:ind w:left="855" w:hanging="49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3672DA8"/>
    <w:multiLevelType w:val="multilevel"/>
    <w:tmpl w:val="C2F24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03D651E8"/>
    <w:multiLevelType w:val="hybridMultilevel"/>
    <w:tmpl w:val="E3909A28"/>
    <w:lvl w:ilvl="0" w:tplc="2F7065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002B6B"/>
    <w:multiLevelType w:val="hybridMultilevel"/>
    <w:tmpl w:val="C79085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361F2E"/>
    <w:multiLevelType w:val="multilevel"/>
    <w:tmpl w:val="95BA814C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5">
    <w:nsid w:val="054C6EC8"/>
    <w:multiLevelType w:val="multilevel"/>
    <w:tmpl w:val="9A961AD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95" w:hanging="49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7EC1340"/>
    <w:multiLevelType w:val="hybridMultilevel"/>
    <w:tmpl w:val="62445CDE"/>
    <w:lvl w:ilvl="0" w:tplc="2F706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00703C"/>
    <w:multiLevelType w:val="hybridMultilevel"/>
    <w:tmpl w:val="00062C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6C0061"/>
    <w:multiLevelType w:val="hybridMultilevel"/>
    <w:tmpl w:val="94C28184"/>
    <w:lvl w:ilvl="0" w:tplc="2F7065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CF7787"/>
    <w:multiLevelType w:val="hybridMultilevel"/>
    <w:tmpl w:val="738EA3A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BDB488F"/>
    <w:multiLevelType w:val="hybridMultilevel"/>
    <w:tmpl w:val="B6208324"/>
    <w:lvl w:ilvl="0" w:tplc="2F7065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A6600C"/>
    <w:multiLevelType w:val="hybridMultilevel"/>
    <w:tmpl w:val="EFE83480"/>
    <w:lvl w:ilvl="0" w:tplc="B0309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296EED"/>
    <w:multiLevelType w:val="hybridMultilevel"/>
    <w:tmpl w:val="795AF764"/>
    <w:lvl w:ilvl="0" w:tplc="B03093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BF0FFE"/>
    <w:multiLevelType w:val="multilevel"/>
    <w:tmpl w:val="C2F24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337662B2"/>
    <w:multiLevelType w:val="hybridMultilevel"/>
    <w:tmpl w:val="01BCCF3E"/>
    <w:lvl w:ilvl="0" w:tplc="B0309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291C34"/>
    <w:multiLevelType w:val="hybridMultilevel"/>
    <w:tmpl w:val="10805E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432F0E"/>
    <w:multiLevelType w:val="hybridMultilevel"/>
    <w:tmpl w:val="D12AC374"/>
    <w:lvl w:ilvl="0" w:tplc="B03093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2A62AA"/>
    <w:multiLevelType w:val="hybridMultilevel"/>
    <w:tmpl w:val="A23EB9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274607"/>
    <w:multiLevelType w:val="hybridMultilevel"/>
    <w:tmpl w:val="806409C4"/>
    <w:lvl w:ilvl="0" w:tplc="B03093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D07DB7"/>
    <w:multiLevelType w:val="hybridMultilevel"/>
    <w:tmpl w:val="4FDE7D82"/>
    <w:lvl w:ilvl="0" w:tplc="2F7065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613529"/>
    <w:multiLevelType w:val="multilevel"/>
    <w:tmpl w:val="9A961AD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95" w:hanging="49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17D6715"/>
    <w:multiLevelType w:val="hybridMultilevel"/>
    <w:tmpl w:val="DF4E58EE"/>
    <w:lvl w:ilvl="0" w:tplc="B0309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023D3B"/>
    <w:multiLevelType w:val="multilevel"/>
    <w:tmpl w:val="86EA4D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3A47A56"/>
    <w:multiLevelType w:val="multilevel"/>
    <w:tmpl w:val="3244B01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2E65DCB"/>
    <w:multiLevelType w:val="hybridMultilevel"/>
    <w:tmpl w:val="EB3870A0"/>
    <w:lvl w:ilvl="0" w:tplc="B03093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64252F"/>
    <w:multiLevelType w:val="hybridMultilevel"/>
    <w:tmpl w:val="50DEBE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4A1C2A"/>
    <w:multiLevelType w:val="hybridMultilevel"/>
    <w:tmpl w:val="CC845CD8"/>
    <w:lvl w:ilvl="0" w:tplc="2F7065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10C36E">
      <w:start w:val="1"/>
      <w:numFmt w:val="bullet"/>
      <w:lvlText w:val="•"/>
      <w:lvlJc w:val="left"/>
      <w:pPr>
        <w:ind w:left="2160" w:hanging="360"/>
      </w:pPr>
      <w:rPr>
        <w:rFonts w:ascii="SymbolMT" w:eastAsia="Times New Roman" w:hAnsi="SymbolMT" w:cs="SymbolM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DE4ABE"/>
    <w:multiLevelType w:val="multilevel"/>
    <w:tmpl w:val="24E26B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>
    <w:nsid w:val="67E47458"/>
    <w:multiLevelType w:val="hybridMultilevel"/>
    <w:tmpl w:val="5E0A1A82"/>
    <w:lvl w:ilvl="0" w:tplc="2F7065B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9D83FF9"/>
    <w:multiLevelType w:val="hybridMultilevel"/>
    <w:tmpl w:val="C616D122"/>
    <w:lvl w:ilvl="0" w:tplc="2F706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6F7E7B0C"/>
    <w:multiLevelType w:val="hybridMultilevel"/>
    <w:tmpl w:val="AA065D8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6697A61"/>
    <w:multiLevelType w:val="hybridMultilevel"/>
    <w:tmpl w:val="5A2849FC"/>
    <w:lvl w:ilvl="0" w:tplc="B0309384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3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4">
    <w:nsid w:val="78CB4A2C"/>
    <w:multiLevelType w:val="hybridMultilevel"/>
    <w:tmpl w:val="C1D0C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C1D2C"/>
    <w:multiLevelType w:val="hybridMultilevel"/>
    <w:tmpl w:val="BFBC04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0"/>
  </w:num>
  <w:num w:numId="3">
    <w:abstractNumId w:val="33"/>
  </w:num>
  <w:num w:numId="4">
    <w:abstractNumId w:val="26"/>
  </w:num>
  <w:num w:numId="5">
    <w:abstractNumId w:val="27"/>
  </w:num>
  <w:num w:numId="6">
    <w:abstractNumId w:val="12"/>
  </w:num>
  <w:num w:numId="7">
    <w:abstractNumId w:val="0"/>
  </w:num>
  <w:num w:numId="8">
    <w:abstractNumId w:val="6"/>
  </w:num>
  <w:num w:numId="9">
    <w:abstractNumId w:val="35"/>
  </w:num>
  <w:num w:numId="10">
    <w:abstractNumId w:val="15"/>
  </w:num>
  <w:num w:numId="11">
    <w:abstractNumId w:val="1"/>
  </w:num>
  <w:num w:numId="12">
    <w:abstractNumId w:val="13"/>
  </w:num>
  <w:num w:numId="13">
    <w:abstractNumId w:val="34"/>
  </w:num>
  <w:num w:numId="14">
    <w:abstractNumId w:val="31"/>
  </w:num>
  <w:num w:numId="15">
    <w:abstractNumId w:val="17"/>
  </w:num>
  <w:num w:numId="16">
    <w:abstractNumId w:val="25"/>
  </w:num>
  <w:num w:numId="17">
    <w:abstractNumId w:val="3"/>
  </w:num>
  <w:num w:numId="18">
    <w:abstractNumId w:val="24"/>
  </w:num>
  <w:num w:numId="19">
    <w:abstractNumId w:val="18"/>
  </w:num>
  <w:num w:numId="20">
    <w:abstractNumId w:val="16"/>
  </w:num>
  <w:num w:numId="21">
    <w:abstractNumId w:val="5"/>
  </w:num>
  <w:num w:numId="22">
    <w:abstractNumId w:val="20"/>
  </w:num>
  <w:num w:numId="23">
    <w:abstractNumId w:val="8"/>
  </w:num>
  <w:num w:numId="24">
    <w:abstractNumId w:val="2"/>
  </w:num>
  <w:num w:numId="25">
    <w:abstractNumId w:val="22"/>
  </w:num>
  <w:num w:numId="26">
    <w:abstractNumId w:val="23"/>
  </w:num>
  <w:num w:numId="27">
    <w:abstractNumId w:val="14"/>
  </w:num>
  <w:num w:numId="28">
    <w:abstractNumId w:val="32"/>
  </w:num>
  <w:num w:numId="29">
    <w:abstractNumId w:val="21"/>
  </w:num>
  <w:num w:numId="30">
    <w:abstractNumId w:val="11"/>
  </w:num>
  <w:num w:numId="31">
    <w:abstractNumId w:val="9"/>
  </w:num>
  <w:num w:numId="32">
    <w:abstractNumId w:val="19"/>
  </w:num>
  <w:num w:numId="33">
    <w:abstractNumId w:val="10"/>
  </w:num>
  <w:num w:numId="34">
    <w:abstractNumId w:val="7"/>
  </w:num>
  <w:num w:numId="35">
    <w:abstractNumId w:val="28"/>
  </w:num>
  <w:num w:numId="36">
    <w:abstractNumId w:val="29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02B7"/>
    <w:rsid w:val="00002C70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334C"/>
    <w:rsid w:val="00014D24"/>
    <w:rsid w:val="0001550E"/>
    <w:rsid w:val="00016231"/>
    <w:rsid w:val="00017BD0"/>
    <w:rsid w:val="000200F8"/>
    <w:rsid w:val="000201BB"/>
    <w:rsid w:val="00021996"/>
    <w:rsid w:val="00022390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C6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27E4"/>
    <w:rsid w:val="00063BEE"/>
    <w:rsid w:val="00064D24"/>
    <w:rsid w:val="000657DC"/>
    <w:rsid w:val="00065B60"/>
    <w:rsid w:val="0006748D"/>
    <w:rsid w:val="0006765D"/>
    <w:rsid w:val="00070080"/>
    <w:rsid w:val="00070151"/>
    <w:rsid w:val="000709CC"/>
    <w:rsid w:val="0007161D"/>
    <w:rsid w:val="000719A5"/>
    <w:rsid w:val="0007219A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E24"/>
    <w:rsid w:val="000A0DAB"/>
    <w:rsid w:val="000A3FA2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39F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2B6F"/>
    <w:rsid w:val="000E34CB"/>
    <w:rsid w:val="000E3DE6"/>
    <w:rsid w:val="000E4123"/>
    <w:rsid w:val="000E4DFC"/>
    <w:rsid w:val="000E5591"/>
    <w:rsid w:val="000E6C72"/>
    <w:rsid w:val="000F08CF"/>
    <w:rsid w:val="000F09CB"/>
    <w:rsid w:val="000F0B84"/>
    <w:rsid w:val="000F19BC"/>
    <w:rsid w:val="000F2828"/>
    <w:rsid w:val="000F282B"/>
    <w:rsid w:val="000F2C58"/>
    <w:rsid w:val="000F3CC5"/>
    <w:rsid w:val="000F3E94"/>
    <w:rsid w:val="000F4104"/>
    <w:rsid w:val="000F55B3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668"/>
    <w:rsid w:val="00130228"/>
    <w:rsid w:val="00131801"/>
    <w:rsid w:val="0013269D"/>
    <w:rsid w:val="001347A7"/>
    <w:rsid w:val="00134D88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289"/>
    <w:rsid w:val="0014562A"/>
    <w:rsid w:val="00145633"/>
    <w:rsid w:val="00145765"/>
    <w:rsid w:val="00145CBC"/>
    <w:rsid w:val="00145E4D"/>
    <w:rsid w:val="00146129"/>
    <w:rsid w:val="00147359"/>
    <w:rsid w:val="00147456"/>
    <w:rsid w:val="001519E0"/>
    <w:rsid w:val="0015248C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6678"/>
    <w:rsid w:val="00196FCE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78F8"/>
    <w:rsid w:val="001B0099"/>
    <w:rsid w:val="001B0653"/>
    <w:rsid w:val="001B1188"/>
    <w:rsid w:val="001B2680"/>
    <w:rsid w:val="001B3BF5"/>
    <w:rsid w:val="001B3D6E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7547"/>
    <w:rsid w:val="001D1038"/>
    <w:rsid w:val="001D1966"/>
    <w:rsid w:val="001D2DFD"/>
    <w:rsid w:val="001D3737"/>
    <w:rsid w:val="001D6B64"/>
    <w:rsid w:val="001D74CD"/>
    <w:rsid w:val="001E02E8"/>
    <w:rsid w:val="001E25BC"/>
    <w:rsid w:val="001E2728"/>
    <w:rsid w:val="001E2F97"/>
    <w:rsid w:val="001E593F"/>
    <w:rsid w:val="001E6210"/>
    <w:rsid w:val="001E719E"/>
    <w:rsid w:val="001F3103"/>
    <w:rsid w:val="001F6350"/>
    <w:rsid w:val="001F6DF2"/>
    <w:rsid w:val="00200663"/>
    <w:rsid w:val="00204146"/>
    <w:rsid w:val="0020464F"/>
    <w:rsid w:val="0020676F"/>
    <w:rsid w:val="00206832"/>
    <w:rsid w:val="00206E5E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96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50184"/>
    <w:rsid w:val="00250328"/>
    <w:rsid w:val="0025032F"/>
    <w:rsid w:val="00250CBF"/>
    <w:rsid w:val="002513BC"/>
    <w:rsid w:val="002521CE"/>
    <w:rsid w:val="002542A9"/>
    <w:rsid w:val="002556B0"/>
    <w:rsid w:val="00255AE6"/>
    <w:rsid w:val="00256D75"/>
    <w:rsid w:val="00256EE5"/>
    <w:rsid w:val="00257923"/>
    <w:rsid w:val="002605EF"/>
    <w:rsid w:val="0026201C"/>
    <w:rsid w:val="002633C9"/>
    <w:rsid w:val="00264A2E"/>
    <w:rsid w:val="002653BA"/>
    <w:rsid w:val="00265D83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BE6"/>
    <w:rsid w:val="00281DF8"/>
    <w:rsid w:val="0028278B"/>
    <w:rsid w:val="00282D49"/>
    <w:rsid w:val="0028423D"/>
    <w:rsid w:val="00284317"/>
    <w:rsid w:val="002844EC"/>
    <w:rsid w:val="00284F02"/>
    <w:rsid w:val="00285934"/>
    <w:rsid w:val="00285999"/>
    <w:rsid w:val="00285C0E"/>
    <w:rsid w:val="00286EBD"/>
    <w:rsid w:val="002901AC"/>
    <w:rsid w:val="00290983"/>
    <w:rsid w:val="00291BA7"/>
    <w:rsid w:val="00291D73"/>
    <w:rsid w:val="00293F23"/>
    <w:rsid w:val="002942E1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1975"/>
    <w:rsid w:val="002B2EBB"/>
    <w:rsid w:val="002B35F7"/>
    <w:rsid w:val="002B46C1"/>
    <w:rsid w:val="002B4BC0"/>
    <w:rsid w:val="002B566E"/>
    <w:rsid w:val="002B5802"/>
    <w:rsid w:val="002B6629"/>
    <w:rsid w:val="002B6A10"/>
    <w:rsid w:val="002B7F53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15CC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832"/>
    <w:rsid w:val="00314963"/>
    <w:rsid w:val="003149FE"/>
    <w:rsid w:val="003158BD"/>
    <w:rsid w:val="0031689A"/>
    <w:rsid w:val="00316BB0"/>
    <w:rsid w:val="00316F52"/>
    <w:rsid w:val="00317244"/>
    <w:rsid w:val="00317E7A"/>
    <w:rsid w:val="0032090C"/>
    <w:rsid w:val="00321080"/>
    <w:rsid w:val="003217B7"/>
    <w:rsid w:val="00323985"/>
    <w:rsid w:val="00324692"/>
    <w:rsid w:val="003248D2"/>
    <w:rsid w:val="00326477"/>
    <w:rsid w:val="00327BE6"/>
    <w:rsid w:val="003303D2"/>
    <w:rsid w:val="00334090"/>
    <w:rsid w:val="00336299"/>
    <w:rsid w:val="00336A0B"/>
    <w:rsid w:val="00340D6E"/>
    <w:rsid w:val="0034169A"/>
    <w:rsid w:val="00341DD0"/>
    <w:rsid w:val="003421A2"/>
    <w:rsid w:val="0034315C"/>
    <w:rsid w:val="003439E4"/>
    <w:rsid w:val="003457C9"/>
    <w:rsid w:val="0034656C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1C8B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903"/>
    <w:rsid w:val="003A2BD3"/>
    <w:rsid w:val="003A3810"/>
    <w:rsid w:val="003A55CC"/>
    <w:rsid w:val="003A6357"/>
    <w:rsid w:val="003A6BBF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60D7"/>
    <w:rsid w:val="003D6D0B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1A92"/>
    <w:rsid w:val="003F22BD"/>
    <w:rsid w:val="003F23C0"/>
    <w:rsid w:val="003F32E9"/>
    <w:rsid w:val="003F34D5"/>
    <w:rsid w:val="003F4763"/>
    <w:rsid w:val="003F7120"/>
    <w:rsid w:val="003F74F6"/>
    <w:rsid w:val="00400E36"/>
    <w:rsid w:val="00401402"/>
    <w:rsid w:val="00401778"/>
    <w:rsid w:val="004027AC"/>
    <w:rsid w:val="00402BAB"/>
    <w:rsid w:val="00402D50"/>
    <w:rsid w:val="0040419F"/>
    <w:rsid w:val="0040479F"/>
    <w:rsid w:val="00405B9A"/>
    <w:rsid w:val="004079F0"/>
    <w:rsid w:val="00411052"/>
    <w:rsid w:val="00411D62"/>
    <w:rsid w:val="00413487"/>
    <w:rsid w:val="00414542"/>
    <w:rsid w:val="00414EFF"/>
    <w:rsid w:val="00416772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561F"/>
    <w:rsid w:val="00457217"/>
    <w:rsid w:val="0046074D"/>
    <w:rsid w:val="004610FB"/>
    <w:rsid w:val="00461175"/>
    <w:rsid w:val="00462812"/>
    <w:rsid w:val="0046360E"/>
    <w:rsid w:val="00464A67"/>
    <w:rsid w:val="00464A8D"/>
    <w:rsid w:val="00464F1A"/>
    <w:rsid w:val="00465FA9"/>
    <w:rsid w:val="00466037"/>
    <w:rsid w:val="0047144D"/>
    <w:rsid w:val="004723E1"/>
    <w:rsid w:val="0047286E"/>
    <w:rsid w:val="00472F51"/>
    <w:rsid w:val="00473993"/>
    <w:rsid w:val="004765DC"/>
    <w:rsid w:val="00476694"/>
    <w:rsid w:val="00477A63"/>
    <w:rsid w:val="00477B8F"/>
    <w:rsid w:val="00480530"/>
    <w:rsid w:val="00480A2D"/>
    <w:rsid w:val="00481AE5"/>
    <w:rsid w:val="00482212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1A6B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12FB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0F"/>
    <w:rsid w:val="0052086C"/>
    <w:rsid w:val="00520B16"/>
    <w:rsid w:val="00523FE6"/>
    <w:rsid w:val="0052456F"/>
    <w:rsid w:val="00524643"/>
    <w:rsid w:val="005246C8"/>
    <w:rsid w:val="005258DF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3EA9"/>
    <w:rsid w:val="00554314"/>
    <w:rsid w:val="00554751"/>
    <w:rsid w:val="00556B3F"/>
    <w:rsid w:val="00560740"/>
    <w:rsid w:val="00560F5E"/>
    <w:rsid w:val="00561293"/>
    <w:rsid w:val="00561855"/>
    <w:rsid w:val="00562AF2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ADA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01C7"/>
    <w:rsid w:val="00591A90"/>
    <w:rsid w:val="00593521"/>
    <w:rsid w:val="00593F3C"/>
    <w:rsid w:val="0059498C"/>
    <w:rsid w:val="005956FE"/>
    <w:rsid w:val="005972FE"/>
    <w:rsid w:val="005A1D32"/>
    <w:rsid w:val="005A229B"/>
    <w:rsid w:val="005A32B9"/>
    <w:rsid w:val="005A358D"/>
    <w:rsid w:val="005A45C4"/>
    <w:rsid w:val="005A46EA"/>
    <w:rsid w:val="005A6234"/>
    <w:rsid w:val="005A7CA2"/>
    <w:rsid w:val="005B0434"/>
    <w:rsid w:val="005B1025"/>
    <w:rsid w:val="005B1B96"/>
    <w:rsid w:val="005B2179"/>
    <w:rsid w:val="005B386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5FBD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754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CFE"/>
    <w:rsid w:val="006202C5"/>
    <w:rsid w:val="006203FC"/>
    <w:rsid w:val="00620FA3"/>
    <w:rsid w:val="00621BD4"/>
    <w:rsid w:val="0062240C"/>
    <w:rsid w:val="006226EB"/>
    <w:rsid w:val="006243B9"/>
    <w:rsid w:val="006251A0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C7B"/>
    <w:rsid w:val="00647DE6"/>
    <w:rsid w:val="00647F75"/>
    <w:rsid w:val="00650EB5"/>
    <w:rsid w:val="00651357"/>
    <w:rsid w:val="00652140"/>
    <w:rsid w:val="00652DC9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4D39"/>
    <w:rsid w:val="0068500A"/>
    <w:rsid w:val="00685017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C2F"/>
    <w:rsid w:val="006C3822"/>
    <w:rsid w:val="006C3F2D"/>
    <w:rsid w:val="006C4769"/>
    <w:rsid w:val="006D39A3"/>
    <w:rsid w:val="006D470A"/>
    <w:rsid w:val="006D5333"/>
    <w:rsid w:val="006D5FD0"/>
    <w:rsid w:val="006E0D76"/>
    <w:rsid w:val="006E0F99"/>
    <w:rsid w:val="006E13A5"/>
    <w:rsid w:val="006E19C4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06C62"/>
    <w:rsid w:val="0071253E"/>
    <w:rsid w:val="007135D2"/>
    <w:rsid w:val="0071559B"/>
    <w:rsid w:val="0071651C"/>
    <w:rsid w:val="00716A93"/>
    <w:rsid w:val="00720D16"/>
    <w:rsid w:val="00721F4B"/>
    <w:rsid w:val="00722E1B"/>
    <w:rsid w:val="0072400B"/>
    <w:rsid w:val="00724761"/>
    <w:rsid w:val="007272A3"/>
    <w:rsid w:val="0073270B"/>
    <w:rsid w:val="007327AA"/>
    <w:rsid w:val="00732E1C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112"/>
    <w:rsid w:val="00761F5B"/>
    <w:rsid w:val="00763014"/>
    <w:rsid w:val="00763A35"/>
    <w:rsid w:val="00764244"/>
    <w:rsid w:val="00764326"/>
    <w:rsid w:val="00764514"/>
    <w:rsid w:val="00765F3E"/>
    <w:rsid w:val="00767209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180A"/>
    <w:rsid w:val="00783CDE"/>
    <w:rsid w:val="00784ECF"/>
    <w:rsid w:val="00785C9C"/>
    <w:rsid w:val="00785E8C"/>
    <w:rsid w:val="00790924"/>
    <w:rsid w:val="007940AB"/>
    <w:rsid w:val="007A03B0"/>
    <w:rsid w:val="007A0C4E"/>
    <w:rsid w:val="007A0D04"/>
    <w:rsid w:val="007A10E2"/>
    <w:rsid w:val="007A1481"/>
    <w:rsid w:val="007A14A3"/>
    <w:rsid w:val="007A2106"/>
    <w:rsid w:val="007A283C"/>
    <w:rsid w:val="007A3B25"/>
    <w:rsid w:val="007A3DCD"/>
    <w:rsid w:val="007A4130"/>
    <w:rsid w:val="007A538E"/>
    <w:rsid w:val="007A66F8"/>
    <w:rsid w:val="007A6D00"/>
    <w:rsid w:val="007A7A2C"/>
    <w:rsid w:val="007B022C"/>
    <w:rsid w:val="007B1540"/>
    <w:rsid w:val="007B1781"/>
    <w:rsid w:val="007B2DBF"/>
    <w:rsid w:val="007B3980"/>
    <w:rsid w:val="007B42EE"/>
    <w:rsid w:val="007B5E43"/>
    <w:rsid w:val="007B6260"/>
    <w:rsid w:val="007B7552"/>
    <w:rsid w:val="007B78E1"/>
    <w:rsid w:val="007C1EC9"/>
    <w:rsid w:val="007C2358"/>
    <w:rsid w:val="007C4518"/>
    <w:rsid w:val="007C4537"/>
    <w:rsid w:val="007C4C41"/>
    <w:rsid w:val="007C4C89"/>
    <w:rsid w:val="007D06E2"/>
    <w:rsid w:val="007D079C"/>
    <w:rsid w:val="007D0A60"/>
    <w:rsid w:val="007D33D6"/>
    <w:rsid w:val="007D35DB"/>
    <w:rsid w:val="007D40AB"/>
    <w:rsid w:val="007D4284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3F4B"/>
    <w:rsid w:val="007E4899"/>
    <w:rsid w:val="007E579E"/>
    <w:rsid w:val="007E5C6B"/>
    <w:rsid w:val="007E60DD"/>
    <w:rsid w:val="007F07E1"/>
    <w:rsid w:val="007F0994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B53"/>
    <w:rsid w:val="0084071A"/>
    <w:rsid w:val="0084125F"/>
    <w:rsid w:val="008419C7"/>
    <w:rsid w:val="00841EE8"/>
    <w:rsid w:val="00843B5C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9379B"/>
    <w:rsid w:val="008948C9"/>
    <w:rsid w:val="00895B54"/>
    <w:rsid w:val="00896AA3"/>
    <w:rsid w:val="00896D9E"/>
    <w:rsid w:val="00897C51"/>
    <w:rsid w:val="008A07B1"/>
    <w:rsid w:val="008A1915"/>
    <w:rsid w:val="008A2871"/>
    <w:rsid w:val="008A4035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16F0"/>
    <w:rsid w:val="008D3193"/>
    <w:rsid w:val="008D32C9"/>
    <w:rsid w:val="008D574E"/>
    <w:rsid w:val="008D6292"/>
    <w:rsid w:val="008D69B2"/>
    <w:rsid w:val="008D6F1B"/>
    <w:rsid w:val="008E075B"/>
    <w:rsid w:val="008E0CE1"/>
    <w:rsid w:val="008E2366"/>
    <w:rsid w:val="008E2B62"/>
    <w:rsid w:val="008E4869"/>
    <w:rsid w:val="008E4EDF"/>
    <w:rsid w:val="008E5402"/>
    <w:rsid w:val="008E662F"/>
    <w:rsid w:val="008E6D9C"/>
    <w:rsid w:val="008E73BA"/>
    <w:rsid w:val="008F109B"/>
    <w:rsid w:val="008F10F1"/>
    <w:rsid w:val="008F148D"/>
    <w:rsid w:val="008F2402"/>
    <w:rsid w:val="008F282C"/>
    <w:rsid w:val="008F3091"/>
    <w:rsid w:val="008F3405"/>
    <w:rsid w:val="008F36AD"/>
    <w:rsid w:val="008F3EC8"/>
    <w:rsid w:val="008F50E0"/>
    <w:rsid w:val="008F6067"/>
    <w:rsid w:val="008F6425"/>
    <w:rsid w:val="00901184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3420"/>
    <w:rsid w:val="00925393"/>
    <w:rsid w:val="00925741"/>
    <w:rsid w:val="009257A6"/>
    <w:rsid w:val="009259BD"/>
    <w:rsid w:val="0092641F"/>
    <w:rsid w:val="009308D8"/>
    <w:rsid w:val="009320C0"/>
    <w:rsid w:val="00934661"/>
    <w:rsid w:val="00935E0E"/>
    <w:rsid w:val="00936057"/>
    <w:rsid w:val="00937812"/>
    <w:rsid w:val="009409FB"/>
    <w:rsid w:val="00940B92"/>
    <w:rsid w:val="009423F4"/>
    <w:rsid w:val="00943350"/>
    <w:rsid w:val="00946634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67224"/>
    <w:rsid w:val="009724D0"/>
    <w:rsid w:val="00972711"/>
    <w:rsid w:val="00972F2B"/>
    <w:rsid w:val="00974659"/>
    <w:rsid w:val="00974BEA"/>
    <w:rsid w:val="00974D48"/>
    <w:rsid w:val="009752ED"/>
    <w:rsid w:val="0097571A"/>
    <w:rsid w:val="00975E5B"/>
    <w:rsid w:val="0097788E"/>
    <w:rsid w:val="00980726"/>
    <w:rsid w:val="00981E9F"/>
    <w:rsid w:val="0098253B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582"/>
    <w:rsid w:val="009A1EC3"/>
    <w:rsid w:val="009A23A3"/>
    <w:rsid w:val="009A298E"/>
    <w:rsid w:val="009A38BB"/>
    <w:rsid w:val="009A44EC"/>
    <w:rsid w:val="009A551C"/>
    <w:rsid w:val="009A59A5"/>
    <w:rsid w:val="009A63AE"/>
    <w:rsid w:val="009A6DA1"/>
    <w:rsid w:val="009A72F7"/>
    <w:rsid w:val="009A7EC5"/>
    <w:rsid w:val="009B0C22"/>
    <w:rsid w:val="009B1164"/>
    <w:rsid w:val="009B1303"/>
    <w:rsid w:val="009B19A6"/>
    <w:rsid w:val="009B1D23"/>
    <w:rsid w:val="009B3873"/>
    <w:rsid w:val="009B39ED"/>
    <w:rsid w:val="009B3E96"/>
    <w:rsid w:val="009B5183"/>
    <w:rsid w:val="009B544D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5026"/>
    <w:rsid w:val="009D54E9"/>
    <w:rsid w:val="009D54F5"/>
    <w:rsid w:val="009D6076"/>
    <w:rsid w:val="009D7403"/>
    <w:rsid w:val="009D79CE"/>
    <w:rsid w:val="009E04AA"/>
    <w:rsid w:val="009E0ED1"/>
    <w:rsid w:val="009E2191"/>
    <w:rsid w:val="009E29CE"/>
    <w:rsid w:val="009E4C1F"/>
    <w:rsid w:val="009E6290"/>
    <w:rsid w:val="009E6E25"/>
    <w:rsid w:val="009F1804"/>
    <w:rsid w:val="009F21EC"/>
    <w:rsid w:val="009F3498"/>
    <w:rsid w:val="009F3783"/>
    <w:rsid w:val="009F38F2"/>
    <w:rsid w:val="009F3DD4"/>
    <w:rsid w:val="00A000B6"/>
    <w:rsid w:val="00A0017C"/>
    <w:rsid w:val="00A0129A"/>
    <w:rsid w:val="00A028D2"/>
    <w:rsid w:val="00A04D21"/>
    <w:rsid w:val="00A04F6F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490F"/>
    <w:rsid w:val="00A1497F"/>
    <w:rsid w:val="00A152BA"/>
    <w:rsid w:val="00A2052B"/>
    <w:rsid w:val="00A205B8"/>
    <w:rsid w:val="00A22077"/>
    <w:rsid w:val="00A22387"/>
    <w:rsid w:val="00A23287"/>
    <w:rsid w:val="00A236BE"/>
    <w:rsid w:val="00A24120"/>
    <w:rsid w:val="00A24317"/>
    <w:rsid w:val="00A25EE6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2F9C"/>
    <w:rsid w:val="00A63EED"/>
    <w:rsid w:val="00A64D8C"/>
    <w:rsid w:val="00A6519F"/>
    <w:rsid w:val="00A66208"/>
    <w:rsid w:val="00A672CA"/>
    <w:rsid w:val="00A6733B"/>
    <w:rsid w:val="00A67555"/>
    <w:rsid w:val="00A710F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4272"/>
    <w:rsid w:val="00A853A7"/>
    <w:rsid w:val="00A865A1"/>
    <w:rsid w:val="00A86ED9"/>
    <w:rsid w:val="00A90959"/>
    <w:rsid w:val="00A91F12"/>
    <w:rsid w:val="00A91F9C"/>
    <w:rsid w:val="00A9459D"/>
    <w:rsid w:val="00A95557"/>
    <w:rsid w:val="00A95F4B"/>
    <w:rsid w:val="00A9671E"/>
    <w:rsid w:val="00A9684C"/>
    <w:rsid w:val="00A9732D"/>
    <w:rsid w:val="00AA0039"/>
    <w:rsid w:val="00AA2AA1"/>
    <w:rsid w:val="00AA4701"/>
    <w:rsid w:val="00AA4B37"/>
    <w:rsid w:val="00AA66D7"/>
    <w:rsid w:val="00AA68E0"/>
    <w:rsid w:val="00AA72D0"/>
    <w:rsid w:val="00AB0261"/>
    <w:rsid w:val="00AB0671"/>
    <w:rsid w:val="00AB1E54"/>
    <w:rsid w:val="00AB30B9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D6A"/>
    <w:rsid w:val="00AC3EB6"/>
    <w:rsid w:val="00AC5BAE"/>
    <w:rsid w:val="00AC5CA0"/>
    <w:rsid w:val="00AC62E0"/>
    <w:rsid w:val="00AC63AD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963"/>
    <w:rsid w:val="00AD7F28"/>
    <w:rsid w:val="00AE0869"/>
    <w:rsid w:val="00AE10FA"/>
    <w:rsid w:val="00AE2446"/>
    <w:rsid w:val="00AE26AA"/>
    <w:rsid w:val="00AE5342"/>
    <w:rsid w:val="00AE62EC"/>
    <w:rsid w:val="00AE6F65"/>
    <w:rsid w:val="00AF1DFE"/>
    <w:rsid w:val="00AF25E2"/>
    <w:rsid w:val="00AF393B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648A"/>
    <w:rsid w:val="00B065DC"/>
    <w:rsid w:val="00B07309"/>
    <w:rsid w:val="00B0736A"/>
    <w:rsid w:val="00B10B7F"/>
    <w:rsid w:val="00B10D0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890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B90"/>
    <w:rsid w:val="00B371C7"/>
    <w:rsid w:val="00B37282"/>
    <w:rsid w:val="00B37B31"/>
    <w:rsid w:val="00B37C07"/>
    <w:rsid w:val="00B409AA"/>
    <w:rsid w:val="00B414A6"/>
    <w:rsid w:val="00B41794"/>
    <w:rsid w:val="00B41DE4"/>
    <w:rsid w:val="00B42B35"/>
    <w:rsid w:val="00B43490"/>
    <w:rsid w:val="00B50466"/>
    <w:rsid w:val="00B50B65"/>
    <w:rsid w:val="00B51C1A"/>
    <w:rsid w:val="00B539E7"/>
    <w:rsid w:val="00B55AD0"/>
    <w:rsid w:val="00B57678"/>
    <w:rsid w:val="00B577B2"/>
    <w:rsid w:val="00B57A9F"/>
    <w:rsid w:val="00B57BDE"/>
    <w:rsid w:val="00B57DCF"/>
    <w:rsid w:val="00B57FE8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0FB3"/>
    <w:rsid w:val="00B81D11"/>
    <w:rsid w:val="00B84E13"/>
    <w:rsid w:val="00B85D4F"/>
    <w:rsid w:val="00B86CE6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AE5"/>
    <w:rsid w:val="00BA1D5C"/>
    <w:rsid w:val="00BA2352"/>
    <w:rsid w:val="00BA2DED"/>
    <w:rsid w:val="00BA3409"/>
    <w:rsid w:val="00BA3674"/>
    <w:rsid w:val="00BA3762"/>
    <w:rsid w:val="00BA5020"/>
    <w:rsid w:val="00BA5DA1"/>
    <w:rsid w:val="00BA6004"/>
    <w:rsid w:val="00BB0279"/>
    <w:rsid w:val="00BB1392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3C90"/>
    <w:rsid w:val="00BE4D30"/>
    <w:rsid w:val="00BE5A03"/>
    <w:rsid w:val="00BE7CDF"/>
    <w:rsid w:val="00BF00D1"/>
    <w:rsid w:val="00BF15E4"/>
    <w:rsid w:val="00BF1FC2"/>
    <w:rsid w:val="00BF23DB"/>
    <w:rsid w:val="00BF486D"/>
    <w:rsid w:val="00BF59F3"/>
    <w:rsid w:val="00BF64FD"/>
    <w:rsid w:val="00BF7995"/>
    <w:rsid w:val="00C02265"/>
    <w:rsid w:val="00C023B1"/>
    <w:rsid w:val="00C02B21"/>
    <w:rsid w:val="00C04179"/>
    <w:rsid w:val="00C044CC"/>
    <w:rsid w:val="00C0544F"/>
    <w:rsid w:val="00C10EF5"/>
    <w:rsid w:val="00C144BA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225D"/>
    <w:rsid w:val="00C223AC"/>
    <w:rsid w:val="00C256CF"/>
    <w:rsid w:val="00C27B97"/>
    <w:rsid w:val="00C3333D"/>
    <w:rsid w:val="00C33706"/>
    <w:rsid w:val="00C33A56"/>
    <w:rsid w:val="00C33C78"/>
    <w:rsid w:val="00C35CD1"/>
    <w:rsid w:val="00C35F0A"/>
    <w:rsid w:val="00C361BD"/>
    <w:rsid w:val="00C37029"/>
    <w:rsid w:val="00C37220"/>
    <w:rsid w:val="00C3744C"/>
    <w:rsid w:val="00C40E7C"/>
    <w:rsid w:val="00C41979"/>
    <w:rsid w:val="00C446DD"/>
    <w:rsid w:val="00C44C3E"/>
    <w:rsid w:val="00C45802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33F7"/>
    <w:rsid w:val="00C5546D"/>
    <w:rsid w:val="00C607EA"/>
    <w:rsid w:val="00C6125C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6F2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28D"/>
    <w:rsid w:val="00C814F5"/>
    <w:rsid w:val="00C81B74"/>
    <w:rsid w:val="00C8229D"/>
    <w:rsid w:val="00C83678"/>
    <w:rsid w:val="00C83D45"/>
    <w:rsid w:val="00C842A6"/>
    <w:rsid w:val="00C923AF"/>
    <w:rsid w:val="00C92492"/>
    <w:rsid w:val="00C93184"/>
    <w:rsid w:val="00C93576"/>
    <w:rsid w:val="00C93BB7"/>
    <w:rsid w:val="00C959E6"/>
    <w:rsid w:val="00C95A44"/>
    <w:rsid w:val="00CA0A4F"/>
    <w:rsid w:val="00CA3DE1"/>
    <w:rsid w:val="00CB21B3"/>
    <w:rsid w:val="00CB260A"/>
    <w:rsid w:val="00CB34D3"/>
    <w:rsid w:val="00CB4463"/>
    <w:rsid w:val="00CB46C6"/>
    <w:rsid w:val="00CB4DB3"/>
    <w:rsid w:val="00CB542B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5295"/>
    <w:rsid w:val="00CD6876"/>
    <w:rsid w:val="00CD71DB"/>
    <w:rsid w:val="00CD7A12"/>
    <w:rsid w:val="00CE02AF"/>
    <w:rsid w:val="00CE129D"/>
    <w:rsid w:val="00CE1B50"/>
    <w:rsid w:val="00CE5027"/>
    <w:rsid w:val="00CE59ED"/>
    <w:rsid w:val="00CE5F4B"/>
    <w:rsid w:val="00CF0337"/>
    <w:rsid w:val="00CF07A2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B94"/>
    <w:rsid w:val="00D02FF5"/>
    <w:rsid w:val="00D0350B"/>
    <w:rsid w:val="00D03660"/>
    <w:rsid w:val="00D03C80"/>
    <w:rsid w:val="00D044B5"/>
    <w:rsid w:val="00D05A67"/>
    <w:rsid w:val="00D065CF"/>
    <w:rsid w:val="00D07007"/>
    <w:rsid w:val="00D1107C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6D0A"/>
    <w:rsid w:val="00D26D40"/>
    <w:rsid w:val="00D30418"/>
    <w:rsid w:val="00D30802"/>
    <w:rsid w:val="00D30978"/>
    <w:rsid w:val="00D30F1E"/>
    <w:rsid w:val="00D3148F"/>
    <w:rsid w:val="00D33F3B"/>
    <w:rsid w:val="00D356BC"/>
    <w:rsid w:val="00D36176"/>
    <w:rsid w:val="00D377AC"/>
    <w:rsid w:val="00D405B2"/>
    <w:rsid w:val="00D4254B"/>
    <w:rsid w:val="00D44C4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36E1"/>
    <w:rsid w:val="00D64132"/>
    <w:rsid w:val="00D645C3"/>
    <w:rsid w:val="00D65754"/>
    <w:rsid w:val="00D65D25"/>
    <w:rsid w:val="00D6639B"/>
    <w:rsid w:val="00D6651C"/>
    <w:rsid w:val="00D67484"/>
    <w:rsid w:val="00D679C7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91E"/>
    <w:rsid w:val="00D811FC"/>
    <w:rsid w:val="00D81B22"/>
    <w:rsid w:val="00D83B1B"/>
    <w:rsid w:val="00D841DE"/>
    <w:rsid w:val="00D848CB"/>
    <w:rsid w:val="00D8619F"/>
    <w:rsid w:val="00D8703C"/>
    <w:rsid w:val="00D877C9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F64"/>
    <w:rsid w:val="00DD13F6"/>
    <w:rsid w:val="00DD1EBB"/>
    <w:rsid w:val="00DD4ABD"/>
    <w:rsid w:val="00DD4D67"/>
    <w:rsid w:val="00DD5023"/>
    <w:rsid w:val="00DD5D85"/>
    <w:rsid w:val="00DD7CA5"/>
    <w:rsid w:val="00DE1308"/>
    <w:rsid w:val="00DE1E95"/>
    <w:rsid w:val="00DE2C02"/>
    <w:rsid w:val="00DE3407"/>
    <w:rsid w:val="00DE37E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7B6"/>
    <w:rsid w:val="00DF181A"/>
    <w:rsid w:val="00DF5B44"/>
    <w:rsid w:val="00DF68A0"/>
    <w:rsid w:val="00DF6F1F"/>
    <w:rsid w:val="00DF7099"/>
    <w:rsid w:val="00DF73D2"/>
    <w:rsid w:val="00E01F07"/>
    <w:rsid w:val="00E030A6"/>
    <w:rsid w:val="00E0342A"/>
    <w:rsid w:val="00E03A3A"/>
    <w:rsid w:val="00E03C4C"/>
    <w:rsid w:val="00E06E8E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61E"/>
    <w:rsid w:val="00E24CA3"/>
    <w:rsid w:val="00E24DDD"/>
    <w:rsid w:val="00E26204"/>
    <w:rsid w:val="00E279CB"/>
    <w:rsid w:val="00E27A5E"/>
    <w:rsid w:val="00E30023"/>
    <w:rsid w:val="00E31105"/>
    <w:rsid w:val="00E31511"/>
    <w:rsid w:val="00E31BA3"/>
    <w:rsid w:val="00E33526"/>
    <w:rsid w:val="00E33A81"/>
    <w:rsid w:val="00E362CD"/>
    <w:rsid w:val="00E37B73"/>
    <w:rsid w:val="00E401AC"/>
    <w:rsid w:val="00E41961"/>
    <w:rsid w:val="00E45384"/>
    <w:rsid w:val="00E504C2"/>
    <w:rsid w:val="00E52CDB"/>
    <w:rsid w:val="00E53DAF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571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0DDB"/>
    <w:rsid w:val="00E9132E"/>
    <w:rsid w:val="00E91A5C"/>
    <w:rsid w:val="00E92344"/>
    <w:rsid w:val="00E932BE"/>
    <w:rsid w:val="00E943D1"/>
    <w:rsid w:val="00E947B1"/>
    <w:rsid w:val="00E94B79"/>
    <w:rsid w:val="00E95BF7"/>
    <w:rsid w:val="00E96AB0"/>
    <w:rsid w:val="00E9796B"/>
    <w:rsid w:val="00EA1ADF"/>
    <w:rsid w:val="00EA29C9"/>
    <w:rsid w:val="00EA3D5F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6979"/>
    <w:rsid w:val="00ED70FF"/>
    <w:rsid w:val="00ED7F91"/>
    <w:rsid w:val="00EE0868"/>
    <w:rsid w:val="00EE0F08"/>
    <w:rsid w:val="00EE12AF"/>
    <w:rsid w:val="00EE2C98"/>
    <w:rsid w:val="00EE3C4D"/>
    <w:rsid w:val="00EE3C7B"/>
    <w:rsid w:val="00EE3D27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62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180E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4FE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882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22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58F0"/>
    <w:rsid w:val="00FE6E62"/>
    <w:rsid w:val="00FF3430"/>
    <w:rsid w:val="00FF3AF8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uiPriority w:val="9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9D54F5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color w:val="000000" w:themeColor="text1"/>
      <w:sz w:val="28"/>
      <w:szCs w:val="28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sid w:val="00206E5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206E5E"/>
    <w:rPr>
      <w:rFonts w:ascii="Cambria" w:hAnsi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206E5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D54F5"/>
    <w:rPr>
      <w:b/>
      <w:bCs/>
      <w:color w:val="000000" w:themeColor="text1"/>
      <w:sz w:val="28"/>
      <w:szCs w:val="28"/>
    </w:rPr>
  </w:style>
  <w:style w:type="character" w:customStyle="1" w:styleId="50">
    <w:name w:val="Заголовок 5 Знак"/>
    <w:link w:val="5"/>
    <w:locked/>
    <w:rsid w:val="00206E5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206E5E"/>
    <w:rPr>
      <w:rFonts w:ascii="Calibri" w:hAnsi="Calibri"/>
      <w:b/>
      <w:bCs/>
    </w:rPr>
  </w:style>
  <w:style w:type="character" w:customStyle="1" w:styleId="70">
    <w:name w:val="Заголовок 7 Знак"/>
    <w:link w:val="7"/>
    <w:locked/>
    <w:rsid w:val="00206E5E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206E5E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206E5E"/>
    <w:rPr>
      <w:rFonts w:ascii="Cambria" w:hAnsi="Cambria"/>
    </w:rPr>
  </w:style>
  <w:style w:type="table" w:styleId="a3">
    <w:name w:val="Table Grid"/>
    <w:basedOn w:val="a1"/>
    <w:uiPriority w:val="39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206E5E"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206E5E"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9B3E96"/>
    <w:rPr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206E5E"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206E5E"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uiPriority w:val="99"/>
    <w:rsid w:val="00A71BD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semiHidden/>
    <w:locked/>
    <w:rsid w:val="00206E5E"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uiPriority w:val="99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uiPriority w:val="34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3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0">
    <w:name w:val="No Spacing"/>
    <w:uiPriority w:val="1"/>
    <w:qFormat/>
    <w:rsid w:val="00524643"/>
    <w:pPr>
      <w:jc w:val="right"/>
    </w:pPr>
    <w:rPr>
      <w:i/>
      <w:sz w:val="28"/>
      <w:szCs w:val="24"/>
    </w:rPr>
  </w:style>
  <w:style w:type="paragraph" w:customStyle="1" w:styleId="headertext">
    <w:name w:val="headertext"/>
    <w:basedOn w:val="a"/>
    <w:rsid w:val="0097465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130228"/>
    <w:pPr>
      <w:spacing w:before="100" w:beforeAutospacing="1" w:after="100" w:afterAutospacing="1"/>
    </w:pPr>
  </w:style>
  <w:style w:type="paragraph" w:customStyle="1" w:styleId="aff1">
    <w:name w:val="препарат"/>
    <w:basedOn w:val="af4"/>
    <w:rsid w:val="00281BE6"/>
    <w:pPr>
      <w:spacing w:before="0" w:after="0"/>
      <w:ind w:left="0"/>
      <w:jc w:val="center"/>
    </w:pPr>
    <w:rPr>
      <w:b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uiPriority w:val="99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  <w:style w:type="paragraph" w:styleId="aff0">
    <w:name w:val="No Spacing"/>
    <w:uiPriority w:val="1"/>
    <w:qFormat/>
    <w:rsid w:val="00524643"/>
    <w:pPr>
      <w:jc w:val="right"/>
    </w:pPr>
    <w:rPr>
      <w:i/>
      <w:sz w:val="28"/>
      <w:szCs w:val="24"/>
    </w:rPr>
  </w:style>
  <w:style w:type="paragraph" w:customStyle="1" w:styleId="headertext">
    <w:name w:val="headertext"/>
    <w:basedOn w:val="a"/>
    <w:rsid w:val="0097465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00A10-AEB6-49C4-B9C1-5C4F099D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39</Pages>
  <Words>7853</Words>
  <Characters>58277</Characters>
  <Application>Microsoft Office Word</Application>
  <DocSecurity>0</DocSecurity>
  <Lines>3428</Lines>
  <Paragraphs>1653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Jerom Moroone</cp:lastModifiedBy>
  <cp:revision>6</cp:revision>
  <cp:lastPrinted>2016-11-09T08:43:00Z</cp:lastPrinted>
  <dcterms:created xsi:type="dcterms:W3CDTF">2019-06-14T01:26:00Z</dcterms:created>
  <dcterms:modified xsi:type="dcterms:W3CDTF">2019-06-14T09:06:00Z</dcterms:modified>
</cp:coreProperties>
</file>